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25B5D27B"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B72BE3">
        <w:rPr>
          <w:rFonts w:ascii="Times New Roman" w:eastAsia="Calibri" w:hAnsi="Times New Roman"/>
          <w:b/>
          <w:sz w:val="24"/>
          <w:szCs w:val="24"/>
          <w:lang w:val="it-IT"/>
        </w:rPr>
        <w:t>II</w:t>
      </w:r>
      <w:r w:rsidR="00932A9B">
        <w:rPr>
          <w:rFonts w:ascii="Times New Roman" w:eastAsia="Calibri" w:hAnsi="Times New Roman"/>
          <w:b/>
          <w:sz w:val="24"/>
          <w:szCs w:val="24"/>
          <w:lang w:val="it-IT"/>
        </w:rPr>
        <w:t>I</w:t>
      </w:r>
      <w:r w:rsidRPr="00F87080">
        <w:rPr>
          <w:rFonts w:ascii="Times New Roman" w:eastAsia="Calibri" w:hAnsi="Times New Roman"/>
          <w:b/>
          <w:sz w:val="24"/>
          <w:szCs w:val="24"/>
          <w:lang w:val="it-IT"/>
        </w:rPr>
        <w:t xml:space="preserve"> – HANDBAL</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4B588B67"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I</w:t>
            </w:r>
            <w:r w:rsidR="00B72BE3">
              <w:rPr>
                <w:rFonts w:ascii="Times New Roman" w:eastAsia="Calibri" w:hAnsi="Times New Roman"/>
                <w:b/>
                <w:sz w:val="24"/>
                <w:szCs w:val="24"/>
                <w:lang w:val="it-IT"/>
              </w:rPr>
              <w:t>I</w:t>
            </w:r>
            <w:r w:rsidR="00932A9B">
              <w:rPr>
                <w:rFonts w:ascii="Times New Roman" w:eastAsia="Calibri" w:hAnsi="Times New Roman"/>
                <w:b/>
                <w:sz w:val="24"/>
                <w:szCs w:val="24"/>
                <w:lang w:val="it-IT"/>
              </w:rPr>
              <w:t xml:space="preserve">I </w:t>
            </w:r>
            <w:r w:rsidRPr="00F87080">
              <w:rPr>
                <w:rFonts w:ascii="Times New Roman" w:eastAsia="Calibri" w:hAnsi="Times New Roman"/>
                <w:b/>
                <w:sz w:val="24"/>
                <w:szCs w:val="24"/>
                <w:lang w:val="it-IT"/>
              </w:rPr>
              <w:t>–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661F9191"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Prof. univ.dr. Mihăilă Ion</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23CCA9C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Prof. univ.dr. Mihăilă Ion</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1AF025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0F1B6A8"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932A9B">
              <w:rPr>
                <w:rFonts w:ascii="Times New Roman" w:hAnsi="Times New Roman"/>
                <w:sz w:val="24"/>
                <w:szCs w:val="24"/>
              </w:rPr>
              <w:t>I</w:t>
            </w:r>
            <w:r w:rsidR="00B72BE3">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9A8D2EE" w:rsidR="00204311" w:rsidRPr="00591654" w:rsidRDefault="00F115C3"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D757B59" w14:textId="5CD4A935" w:rsidR="00932A9B" w:rsidRDefault="00B72BE3" w:rsidP="00C53A98">
            <w:pPr>
              <w:spacing w:after="0" w:line="240" w:lineRule="auto"/>
              <w:rPr>
                <w:rFonts w:ascii="Times New Roman" w:hAnsi="Times New Roman"/>
                <w:sz w:val="24"/>
                <w:szCs w:val="24"/>
              </w:rPr>
            </w:pPr>
            <w:r>
              <w:rPr>
                <w:rFonts w:ascii="Times New Roman" w:hAnsi="Times New Roman"/>
                <w:sz w:val="24"/>
                <w:szCs w:val="24"/>
              </w:rPr>
              <w:t>UPB.18.M3.O.04-03</w:t>
            </w:r>
          </w:p>
          <w:p w14:paraId="2A076723" w14:textId="6A7534BF"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BC6C655" w14:textId="77777777" w:rsidR="00D56658"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7D87B29B" w:rsidR="00FD0711" w:rsidRPr="00591654" w:rsidRDefault="00A8046D"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60455084" w:rsidR="00FD0711" w:rsidRPr="00591654" w:rsidRDefault="00FD0711" w:rsidP="00A8046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3.6 </w:t>
            </w:r>
            <w:r w:rsidR="00A8046D">
              <w:rPr>
                <w:rFonts w:ascii="Times New Roman" w:hAnsi="Times New Roman"/>
                <w:sz w:val="24"/>
                <w:szCs w:val="24"/>
              </w:rPr>
              <w:t>seminar</w:t>
            </w:r>
            <w:r w:rsidR="00A8046D" w:rsidRPr="0007194F">
              <w:rPr>
                <w:rFonts w:ascii="Times New Roman" w:hAnsi="Times New Roman"/>
                <w:sz w:val="24"/>
                <w:szCs w:val="24"/>
              </w:rPr>
              <w:t>/labor</w:t>
            </w:r>
            <w:r w:rsidR="00A8046D">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5AF99DF" w:rsidR="0065472F"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115</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1CAEF893"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7F82DCD7"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7547AD6B"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573AA46"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2158221D"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74146F10" w:rsidR="00E20BD3" w:rsidRPr="00591654" w:rsidRDefault="007C4310" w:rsidP="00732FA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732FA0">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78C1FEC"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 xml:space="preserve">Laboratorul se va desfășura într-o sală cu dotare specifică care trebuie să includă: teren regulamentar de handbal </w:t>
            </w:r>
            <w:r>
              <w:rPr>
                <w:rFonts w:ascii="Times New Roman" w:hAnsi="Times New Roman"/>
                <w:sz w:val="24"/>
                <w:szCs w:val="24"/>
              </w:rPr>
              <w:t xml:space="preserve">40m x 20m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440C78C0" w:rsidR="00BE7C29" w:rsidRPr="00F868B5"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2F78A1" w:rsidRPr="00F868B5">
        <w:rPr>
          <w:rFonts w:ascii="Times New Roman" w:hAnsi="Times New Roman"/>
          <w:bCs/>
          <w:sz w:val="24"/>
          <w:szCs w:val="24"/>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proiectarea şi planificarea în handbal, să elaboreze documente de planificare pentru microstructură, mezostructură şi macrostructură.</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0A73A4" w:rsidRDefault="00BE7C29" w:rsidP="006C4CA6">
            <w:pPr>
              <w:spacing w:after="0" w:line="240" w:lineRule="auto"/>
              <w:jc w:val="center"/>
              <w:rPr>
                <w:rFonts w:ascii="Times New Roman" w:hAnsi="Times New Roman"/>
                <w:b/>
                <w:bCs/>
                <w:sz w:val="24"/>
                <w:szCs w:val="24"/>
              </w:rPr>
            </w:pPr>
            <w:r w:rsidRPr="000A73A4">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0A73A4" w:rsidRDefault="00BE7C29" w:rsidP="006C4CA6">
            <w:pPr>
              <w:spacing w:after="0" w:line="240" w:lineRule="auto"/>
              <w:jc w:val="center"/>
              <w:rPr>
                <w:rFonts w:ascii="Times New Roman" w:hAnsi="Times New Roman"/>
                <w:b/>
                <w:bCs/>
                <w:sz w:val="24"/>
                <w:szCs w:val="24"/>
              </w:rPr>
            </w:pPr>
            <w:r w:rsidRPr="000A73A4">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lastRenderedPageBreak/>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0A73A4" w:rsidRDefault="00BE7C29" w:rsidP="006C4CA6">
            <w:pPr>
              <w:spacing w:after="0" w:line="240" w:lineRule="auto"/>
              <w:jc w:val="center"/>
              <w:rPr>
                <w:rFonts w:ascii="Times New Roman" w:hAnsi="Times New Roman"/>
                <w:b/>
                <w:bCs/>
                <w:sz w:val="24"/>
                <w:szCs w:val="24"/>
              </w:rPr>
            </w:pPr>
            <w:r w:rsidRPr="000A73A4">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D778C8B"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7E579B6A"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1F2396F"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480193D3" w:rsidR="003D0D85" w:rsidRPr="00591654" w:rsidRDefault="003D0D85" w:rsidP="00B52554">
      <w:pPr>
        <w:spacing w:after="0" w:line="240" w:lineRule="auto"/>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684585" w14:paraId="2C71A94C" w14:textId="77777777" w:rsidTr="0063587E">
        <w:trPr>
          <w:trHeight w:val="288"/>
          <w:jc w:val="center"/>
        </w:trPr>
        <w:tc>
          <w:tcPr>
            <w:tcW w:w="8926" w:type="dxa"/>
            <w:gridSpan w:val="3"/>
            <w:vAlign w:val="center"/>
          </w:tcPr>
          <w:p w14:paraId="6D3F3218" w14:textId="5112D144" w:rsidR="00AD6760" w:rsidRPr="00684585" w:rsidRDefault="00AD6760" w:rsidP="00684585">
            <w:pPr>
              <w:spacing w:after="0" w:line="240" w:lineRule="auto"/>
              <w:rPr>
                <w:rFonts w:ascii="Times New Roman" w:hAnsi="Times New Roman"/>
                <w:b/>
                <w:bCs/>
                <w:sz w:val="24"/>
                <w:szCs w:val="24"/>
              </w:rPr>
            </w:pPr>
            <w:r w:rsidRPr="00684585">
              <w:rPr>
                <w:rFonts w:ascii="Times New Roman" w:hAnsi="Times New Roman"/>
                <w:b/>
                <w:bCs/>
                <w:sz w:val="24"/>
                <w:szCs w:val="24"/>
              </w:rPr>
              <w:t>CURS</w:t>
            </w:r>
          </w:p>
        </w:tc>
      </w:tr>
      <w:tr w:rsidR="00AD6760" w:rsidRPr="00684585" w14:paraId="4A8DFD73" w14:textId="77777777" w:rsidTr="00F53A2C">
        <w:trPr>
          <w:trHeight w:val="578"/>
          <w:jc w:val="center"/>
        </w:trPr>
        <w:tc>
          <w:tcPr>
            <w:tcW w:w="1271" w:type="dxa"/>
            <w:vAlign w:val="center"/>
          </w:tcPr>
          <w:p w14:paraId="1F7895B7" w14:textId="77777777" w:rsidR="00AD6760" w:rsidRPr="00684585" w:rsidRDefault="00AD6760" w:rsidP="00684585">
            <w:pPr>
              <w:spacing w:after="0" w:line="240" w:lineRule="auto"/>
              <w:jc w:val="center"/>
              <w:rPr>
                <w:rFonts w:ascii="Times New Roman" w:hAnsi="Times New Roman"/>
                <w:b/>
                <w:bCs/>
                <w:sz w:val="24"/>
                <w:szCs w:val="24"/>
              </w:rPr>
            </w:pPr>
            <w:r w:rsidRPr="00684585">
              <w:rPr>
                <w:rFonts w:ascii="Times New Roman" w:hAnsi="Times New Roman"/>
                <w:b/>
                <w:bCs/>
                <w:sz w:val="24"/>
                <w:szCs w:val="24"/>
              </w:rPr>
              <w:t>Capitolul</w:t>
            </w:r>
          </w:p>
        </w:tc>
        <w:tc>
          <w:tcPr>
            <w:tcW w:w="6662" w:type="dxa"/>
            <w:vAlign w:val="center"/>
          </w:tcPr>
          <w:p w14:paraId="70143D6F" w14:textId="77777777" w:rsidR="00AD6760" w:rsidRPr="00684585" w:rsidRDefault="00AD6760" w:rsidP="00684585">
            <w:pPr>
              <w:spacing w:after="0" w:line="240" w:lineRule="auto"/>
              <w:jc w:val="center"/>
              <w:rPr>
                <w:rFonts w:ascii="Times New Roman" w:hAnsi="Times New Roman"/>
                <w:b/>
                <w:bCs/>
                <w:sz w:val="24"/>
                <w:szCs w:val="24"/>
              </w:rPr>
            </w:pPr>
            <w:r w:rsidRPr="00684585">
              <w:rPr>
                <w:rFonts w:ascii="Times New Roman" w:hAnsi="Times New Roman"/>
                <w:b/>
                <w:bCs/>
                <w:sz w:val="24"/>
                <w:szCs w:val="24"/>
              </w:rPr>
              <w:t>Con</w:t>
            </w:r>
            <w:r w:rsidR="001B1709" w:rsidRPr="00684585">
              <w:rPr>
                <w:rFonts w:ascii="Times New Roman" w:hAnsi="Times New Roman"/>
                <w:b/>
                <w:bCs/>
                <w:sz w:val="24"/>
                <w:szCs w:val="24"/>
              </w:rPr>
              <w:t>ț</w:t>
            </w:r>
            <w:r w:rsidRPr="00684585">
              <w:rPr>
                <w:rFonts w:ascii="Times New Roman" w:hAnsi="Times New Roman"/>
                <w:b/>
                <w:bCs/>
                <w:sz w:val="24"/>
                <w:szCs w:val="24"/>
              </w:rPr>
              <w:t>inutul</w:t>
            </w:r>
          </w:p>
        </w:tc>
        <w:tc>
          <w:tcPr>
            <w:tcW w:w="993" w:type="dxa"/>
            <w:vAlign w:val="center"/>
          </w:tcPr>
          <w:p w14:paraId="5385AEC1" w14:textId="77777777" w:rsidR="00AD6760" w:rsidRPr="00684585" w:rsidRDefault="00AD6760" w:rsidP="00684585">
            <w:pPr>
              <w:spacing w:after="0" w:line="240" w:lineRule="auto"/>
              <w:jc w:val="center"/>
              <w:rPr>
                <w:rFonts w:ascii="Times New Roman" w:hAnsi="Times New Roman"/>
                <w:b/>
                <w:bCs/>
                <w:sz w:val="24"/>
                <w:szCs w:val="24"/>
              </w:rPr>
            </w:pPr>
            <w:r w:rsidRPr="00684585">
              <w:rPr>
                <w:rFonts w:ascii="Times New Roman" w:hAnsi="Times New Roman"/>
                <w:b/>
                <w:bCs/>
                <w:sz w:val="24"/>
                <w:szCs w:val="24"/>
              </w:rPr>
              <w:t>Nr. ore</w:t>
            </w:r>
          </w:p>
        </w:tc>
      </w:tr>
      <w:tr w:rsidR="00223E28" w:rsidRPr="00684585" w14:paraId="7BAF0047" w14:textId="77777777" w:rsidTr="00EF3E0A">
        <w:trPr>
          <w:trHeight w:val="276"/>
          <w:jc w:val="center"/>
        </w:trPr>
        <w:tc>
          <w:tcPr>
            <w:tcW w:w="1271" w:type="dxa"/>
            <w:vAlign w:val="center"/>
          </w:tcPr>
          <w:p w14:paraId="44410EBA" w14:textId="747FD005" w:rsidR="00223E28" w:rsidRPr="00684585" w:rsidRDefault="00223E28" w:rsidP="00684585">
            <w:pPr>
              <w:spacing w:after="0" w:line="240" w:lineRule="auto"/>
              <w:jc w:val="center"/>
              <w:rPr>
                <w:rFonts w:ascii="Times New Roman" w:hAnsi="Times New Roman"/>
                <w:sz w:val="24"/>
                <w:szCs w:val="24"/>
              </w:rPr>
            </w:pPr>
            <w:r w:rsidRPr="00684585">
              <w:rPr>
                <w:rFonts w:ascii="Times New Roman" w:hAnsi="Times New Roman"/>
                <w:sz w:val="24"/>
                <w:szCs w:val="24"/>
              </w:rPr>
              <w:t>I</w:t>
            </w:r>
          </w:p>
        </w:tc>
        <w:tc>
          <w:tcPr>
            <w:tcW w:w="6662" w:type="dxa"/>
            <w:vAlign w:val="center"/>
          </w:tcPr>
          <w:p w14:paraId="5EA3ABA7" w14:textId="4BEB153F" w:rsidR="002F78A1" w:rsidRPr="00684585" w:rsidRDefault="002F78A1" w:rsidP="00684585">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CURSUL 1</w:t>
            </w:r>
          </w:p>
          <w:p w14:paraId="038BF224" w14:textId="3BAF9BFF" w:rsidR="002F78A1" w:rsidRPr="00684585" w:rsidRDefault="002F78A1" w:rsidP="00684585">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Forma sportivă și periodizarea antrenamentului în handbal</w:t>
            </w:r>
          </w:p>
          <w:p w14:paraId="2AD50DF2" w14:textId="46C1F6E4" w:rsidR="002F78A1" w:rsidRPr="00684585" w:rsidRDefault="00684585" w:rsidP="00684585">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Forma sportivă. Definiție și caracteristici.</w:t>
            </w:r>
          </w:p>
          <w:p w14:paraId="4A84BF9A" w14:textId="42C739B7" w:rsidR="002F78A1" w:rsidRPr="00684585" w:rsidRDefault="00684585" w:rsidP="00684585">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Forma sportivă și periodizarea antrenamentului sportiv</w:t>
            </w:r>
            <w:r>
              <w:rPr>
                <w:rFonts w:ascii="Times New Roman" w:hAnsi="Times New Roman"/>
                <w:bCs/>
                <w:sz w:val="24"/>
                <w:szCs w:val="24"/>
                <w:lang w:val="it-IT"/>
              </w:rPr>
              <w:t>.</w:t>
            </w:r>
          </w:p>
          <w:p w14:paraId="61B743BF" w14:textId="6FFE0668" w:rsidR="002F78A1" w:rsidRPr="00684585" w:rsidRDefault="00684585" w:rsidP="00684585">
            <w:pPr>
              <w:spacing w:after="0" w:line="240" w:lineRule="auto"/>
              <w:jc w:val="both"/>
              <w:rPr>
                <w:rFonts w:ascii="Times New Roman" w:hAnsi="Times New Roman"/>
                <w:bCs/>
                <w:iCs/>
                <w:sz w:val="24"/>
                <w:szCs w:val="24"/>
                <w:lang w:val="it-IT"/>
              </w:rPr>
            </w:pPr>
            <w:r>
              <w:rPr>
                <w:rFonts w:ascii="Times New Roman" w:hAnsi="Times New Roman"/>
                <w:bCs/>
                <w:iCs/>
                <w:sz w:val="24"/>
                <w:szCs w:val="24"/>
                <w:lang w:val="it-IT"/>
              </w:rPr>
              <w:t xml:space="preserve">- </w:t>
            </w:r>
            <w:r w:rsidR="002F78A1" w:rsidRPr="00684585">
              <w:rPr>
                <w:rFonts w:ascii="Times New Roman" w:hAnsi="Times New Roman"/>
                <w:bCs/>
                <w:iCs/>
                <w:sz w:val="24"/>
                <w:szCs w:val="24"/>
                <w:lang w:val="it-IT"/>
              </w:rPr>
              <w:t>Conținutul, durata și structura perioadelor de pregătire</w:t>
            </w:r>
            <w:r>
              <w:rPr>
                <w:rFonts w:ascii="Times New Roman" w:hAnsi="Times New Roman"/>
                <w:bCs/>
                <w:iCs/>
                <w:sz w:val="24"/>
                <w:szCs w:val="24"/>
                <w:lang w:val="it-IT"/>
              </w:rPr>
              <w:t>:</w:t>
            </w:r>
          </w:p>
          <w:p w14:paraId="4EAED732" w14:textId="09967DCF" w:rsidR="002F78A1" w:rsidRPr="00684585" w:rsidRDefault="002F78A1" w:rsidP="00684585">
            <w:pPr>
              <w:spacing w:after="0" w:line="240" w:lineRule="auto"/>
              <w:jc w:val="both"/>
              <w:rPr>
                <w:rFonts w:ascii="Times New Roman" w:hAnsi="Times New Roman"/>
                <w:iCs/>
                <w:sz w:val="24"/>
                <w:szCs w:val="24"/>
                <w:lang w:val="it-IT"/>
              </w:rPr>
            </w:pPr>
            <w:r w:rsidRPr="00684585">
              <w:rPr>
                <w:rFonts w:ascii="Times New Roman" w:hAnsi="Times New Roman"/>
                <w:b/>
                <w:bCs/>
                <w:i/>
                <w:iCs/>
                <w:sz w:val="24"/>
                <w:szCs w:val="24"/>
                <w:lang w:val="it-IT"/>
              </w:rPr>
              <w:t xml:space="preserve">       </w:t>
            </w:r>
            <w:r w:rsidR="00684585">
              <w:rPr>
                <w:rFonts w:ascii="Times New Roman" w:hAnsi="Times New Roman"/>
                <w:i/>
                <w:iCs/>
                <w:sz w:val="24"/>
                <w:szCs w:val="24"/>
                <w:lang w:val="it-IT"/>
              </w:rPr>
              <w:t xml:space="preserve">- </w:t>
            </w:r>
            <w:r w:rsidRPr="00684585">
              <w:rPr>
                <w:rFonts w:ascii="Times New Roman" w:hAnsi="Times New Roman"/>
                <w:i/>
                <w:iCs/>
                <w:sz w:val="24"/>
                <w:szCs w:val="24"/>
                <w:lang w:val="it-IT"/>
              </w:rPr>
              <w:t>Obiectivele, conținutul și durata perioadei pregătitoare</w:t>
            </w:r>
          </w:p>
          <w:p w14:paraId="248266B8" w14:textId="7A9FB8D9" w:rsidR="002F78A1" w:rsidRPr="00684585" w:rsidRDefault="00684585" w:rsidP="00684585">
            <w:pPr>
              <w:spacing w:after="0" w:line="240" w:lineRule="auto"/>
              <w:jc w:val="both"/>
              <w:rPr>
                <w:rFonts w:ascii="Times New Roman" w:hAnsi="Times New Roman"/>
                <w:iCs/>
                <w:sz w:val="24"/>
                <w:szCs w:val="24"/>
                <w:lang w:val="it-IT"/>
              </w:rPr>
            </w:pPr>
            <w:r>
              <w:rPr>
                <w:rFonts w:ascii="Times New Roman" w:hAnsi="Times New Roman"/>
                <w:i/>
                <w:iCs/>
                <w:sz w:val="24"/>
                <w:szCs w:val="24"/>
                <w:lang w:val="it-IT"/>
              </w:rPr>
              <w:lastRenderedPageBreak/>
              <w:t xml:space="preserve">       - </w:t>
            </w:r>
            <w:r w:rsidR="002F78A1" w:rsidRPr="00684585">
              <w:rPr>
                <w:rFonts w:ascii="Times New Roman" w:hAnsi="Times New Roman"/>
                <w:i/>
                <w:iCs/>
                <w:sz w:val="24"/>
                <w:szCs w:val="24"/>
                <w:lang w:val="it-IT"/>
              </w:rPr>
              <w:t>Obiectivele, conținutul și durata perioadei competiționale</w:t>
            </w:r>
          </w:p>
          <w:p w14:paraId="0EDEC945" w14:textId="1B1D014A" w:rsidR="00223E28" w:rsidRPr="00684585" w:rsidRDefault="002F78A1" w:rsidP="00684585">
            <w:pPr>
              <w:spacing w:after="0" w:line="240" w:lineRule="auto"/>
              <w:jc w:val="both"/>
              <w:rPr>
                <w:rFonts w:ascii="Times New Roman" w:hAnsi="Times New Roman"/>
                <w:sz w:val="24"/>
                <w:szCs w:val="24"/>
                <w:highlight w:val="yellow"/>
              </w:rPr>
            </w:pPr>
            <w:r w:rsidRPr="00684585">
              <w:rPr>
                <w:rFonts w:ascii="Times New Roman" w:hAnsi="Times New Roman"/>
                <w:i/>
                <w:iCs/>
                <w:sz w:val="24"/>
                <w:szCs w:val="24"/>
                <w:lang w:val="it-IT"/>
              </w:rPr>
              <w:t xml:space="preserve"> </w:t>
            </w:r>
            <w:r w:rsidR="00684585">
              <w:rPr>
                <w:rFonts w:ascii="Times New Roman" w:hAnsi="Times New Roman"/>
                <w:i/>
                <w:iCs/>
                <w:sz w:val="24"/>
                <w:szCs w:val="24"/>
                <w:lang w:val="it-IT"/>
              </w:rPr>
              <w:t xml:space="preserve">      - </w:t>
            </w:r>
            <w:r w:rsidRPr="00684585">
              <w:rPr>
                <w:rFonts w:ascii="Times New Roman" w:hAnsi="Times New Roman"/>
                <w:i/>
                <w:iCs/>
                <w:sz w:val="24"/>
                <w:szCs w:val="24"/>
                <w:lang w:val="it-IT"/>
              </w:rPr>
              <w:t>Obiectivele, conținutul și durata perioadei de tranziție</w:t>
            </w:r>
          </w:p>
        </w:tc>
        <w:tc>
          <w:tcPr>
            <w:tcW w:w="993" w:type="dxa"/>
            <w:vAlign w:val="center"/>
          </w:tcPr>
          <w:p w14:paraId="13DC0B6D" w14:textId="529657D2" w:rsidR="00223E28" w:rsidRPr="00684585" w:rsidRDefault="00223E28" w:rsidP="00684585">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lastRenderedPageBreak/>
              <w:t>2</w:t>
            </w:r>
          </w:p>
        </w:tc>
      </w:tr>
      <w:tr w:rsidR="00223E28" w:rsidRPr="00684585" w14:paraId="058EE09F" w14:textId="77777777" w:rsidTr="00E254EE">
        <w:trPr>
          <w:trHeight w:val="458"/>
          <w:jc w:val="center"/>
        </w:trPr>
        <w:tc>
          <w:tcPr>
            <w:tcW w:w="1271" w:type="dxa"/>
            <w:vAlign w:val="center"/>
          </w:tcPr>
          <w:p w14:paraId="03AAA007" w14:textId="1EFBBCAE" w:rsidR="00223E28" w:rsidRPr="00684585" w:rsidRDefault="00223E28" w:rsidP="00684585">
            <w:pPr>
              <w:spacing w:after="0" w:line="240" w:lineRule="auto"/>
              <w:jc w:val="center"/>
              <w:rPr>
                <w:rFonts w:ascii="Times New Roman" w:hAnsi="Times New Roman"/>
                <w:sz w:val="24"/>
                <w:szCs w:val="24"/>
              </w:rPr>
            </w:pPr>
            <w:r w:rsidRPr="00684585">
              <w:rPr>
                <w:rFonts w:ascii="Times New Roman" w:hAnsi="Times New Roman"/>
                <w:sz w:val="24"/>
                <w:szCs w:val="24"/>
              </w:rPr>
              <w:t>II</w:t>
            </w:r>
          </w:p>
        </w:tc>
        <w:tc>
          <w:tcPr>
            <w:tcW w:w="6662" w:type="dxa"/>
          </w:tcPr>
          <w:p w14:paraId="0EC2FE51" w14:textId="77777777" w:rsidR="002F78A1" w:rsidRPr="00684585" w:rsidRDefault="002F78A1" w:rsidP="00684585">
            <w:pPr>
              <w:spacing w:after="0" w:line="240" w:lineRule="auto"/>
              <w:jc w:val="both"/>
              <w:rPr>
                <w:rFonts w:ascii="Times New Roman" w:hAnsi="Times New Roman"/>
                <w:b/>
                <w:bCs/>
                <w:iCs/>
                <w:sz w:val="24"/>
                <w:szCs w:val="24"/>
                <w:lang w:val="it-IT"/>
              </w:rPr>
            </w:pPr>
            <w:r w:rsidRPr="00684585">
              <w:rPr>
                <w:rFonts w:ascii="Times New Roman" w:hAnsi="Times New Roman"/>
                <w:b/>
                <w:bCs/>
                <w:iCs/>
                <w:sz w:val="24"/>
                <w:szCs w:val="24"/>
                <w:lang w:val="it-IT"/>
              </w:rPr>
              <w:t>CURSUL 2, 3</w:t>
            </w:r>
          </w:p>
          <w:p w14:paraId="3C988EE0" w14:textId="77777777" w:rsidR="00684585" w:rsidRDefault="002F78A1" w:rsidP="00684585">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Planificarea antrenamentului în handbal</w:t>
            </w:r>
          </w:p>
          <w:p w14:paraId="30F1E318" w14:textId="04439A3C" w:rsidR="002F78A1" w:rsidRPr="00684585" w:rsidRDefault="00684585" w:rsidP="00684585">
            <w:pPr>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r w:rsidR="002F78A1" w:rsidRPr="00684585">
              <w:rPr>
                <w:rFonts w:ascii="Times New Roman" w:hAnsi="Times New Roman"/>
                <w:bCs/>
                <w:sz w:val="24"/>
                <w:szCs w:val="24"/>
                <w:lang w:val="it-IT"/>
              </w:rPr>
              <w:t>Note definitorii</w:t>
            </w:r>
          </w:p>
          <w:p w14:paraId="4AA1CB96" w14:textId="213B0316" w:rsidR="002F78A1" w:rsidRPr="00684585" w:rsidRDefault="00684585" w:rsidP="00684585">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Importanța planificării</w:t>
            </w:r>
          </w:p>
          <w:p w14:paraId="3C0C185A" w14:textId="4E9D1CA9" w:rsidR="002F78A1" w:rsidRPr="00684585" w:rsidRDefault="00684585" w:rsidP="00684585">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Tipuri de planuri de pregătire</w:t>
            </w:r>
          </w:p>
          <w:p w14:paraId="370F0CE3" w14:textId="410FC254" w:rsidR="002F78A1" w:rsidRPr="00684585" w:rsidRDefault="00684585" w:rsidP="00684585">
            <w:pPr>
              <w:pStyle w:val="BodyText"/>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Principii și reguli metodice în elaborarea planificării</w:t>
            </w:r>
          </w:p>
          <w:p w14:paraId="576E3249" w14:textId="40F54B25" w:rsidR="002F78A1" w:rsidRPr="00684585" w:rsidRDefault="00684585" w:rsidP="00684585">
            <w:pPr>
              <w:pStyle w:val="BodyText"/>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Principalele operaţiuni făcute de antrenor în vederea întocmirii documentelor de planificare</w:t>
            </w:r>
            <w:r>
              <w:rPr>
                <w:rFonts w:ascii="Times New Roman" w:hAnsi="Times New Roman"/>
                <w:bCs/>
                <w:sz w:val="24"/>
                <w:szCs w:val="24"/>
                <w:lang w:val="it-IT"/>
              </w:rPr>
              <w:t>:</w:t>
            </w:r>
          </w:p>
          <w:p w14:paraId="398C01D9" w14:textId="1210076B" w:rsidR="002F78A1" w:rsidRPr="00684585" w:rsidRDefault="002F78A1" w:rsidP="00684585">
            <w:pPr>
              <w:spacing w:after="0" w:line="240" w:lineRule="auto"/>
              <w:jc w:val="both"/>
              <w:rPr>
                <w:rFonts w:ascii="Times New Roman" w:hAnsi="Times New Roman"/>
                <w:bCs/>
                <w:i/>
                <w:sz w:val="24"/>
                <w:szCs w:val="24"/>
                <w:lang w:val="it-IT"/>
              </w:rPr>
            </w:pPr>
            <w:r w:rsidRPr="00684585">
              <w:rPr>
                <w:rFonts w:ascii="Times New Roman" w:hAnsi="Times New Roman"/>
                <w:b/>
                <w:i/>
                <w:sz w:val="24"/>
                <w:szCs w:val="24"/>
                <w:lang w:val="it-IT"/>
              </w:rPr>
              <w:t xml:space="preserve">       </w:t>
            </w:r>
            <w:r w:rsidR="00684585">
              <w:rPr>
                <w:rFonts w:ascii="Times New Roman" w:hAnsi="Times New Roman"/>
                <w:bCs/>
                <w:i/>
                <w:sz w:val="24"/>
                <w:szCs w:val="24"/>
                <w:lang w:val="it-IT"/>
              </w:rPr>
              <w:t xml:space="preserve">- </w:t>
            </w:r>
            <w:r w:rsidRPr="00684585">
              <w:rPr>
                <w:rFonts w:ascii="Times New Roman" w:hAnsi="Times New Roman"/>
                <w:bCs/>
                <w:i/>
                <w:sz w:val="24"/>
                <w:szCs w:val="24"/>
                <w:lang w:val="it-IT"/>
              </w:rPr>
              <w:t>Fixarea obiectivelor de performanță</w:t>
            </w:r>
          </w:p>
          <w:p w14:paraId="4B2FA7D1" w14:textId="20F566D1" w:rsidR="002F78A1" w:rsidRPr="00684585" w:rsidRDefault="00684585" w:rsidP="00684585">
            <w:pPr>
              <w:spacing w:after="0" w:line="240" w:lineRule="auto"/>
              <w:jc w:val="both"/>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lang w:val="it-IT"/>
              </w:rPr>
              <w:t>Analiza echipei</w:t>
            </w:r>
          </w:p>
          <w:p w14:paraId="7E45C96D" w14:textId="6A015BA0" w:rsidR="002F78A1" w:rsidRPr="00684585" w:rsidRDefault="00684585" w:rsidP="00684585">
            <w:pPr>
              <w:spacing w:after="0" w:line="240" w:lineRule="auto"/>
              <w:jc w:val="both"/>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lang w:val="it-IT"/>
              </w:rPr>
              <w:t>Fixarea obiectivelor generale de antrenament</w:t>
            </w:r>
          </w:p>
          <w:p w14:paraId="564D45E5" w14:textId="7913FD9D" w:rsidR="002F78A1" w:rsidRPr="00684585" w:rsidRDefault="00684585" w:rsidP="00684585">
            <w:pPr>
              <w:pStyle w:val="BodyText"/>
              <w:spacing w:after="0" w:line="240" w:lineRule="auto"/>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rPr>
              <w:sym w:font="Times New Roman" w:char="00CE"/>
            </w:r>
            <w:r w:rsidR="002F78A1" w:rsidRPr="00684585">
              <w:rPr>
                <w:rFonts w:ascii="Times New Roman" w:hAnsi="Times New Roman"/>
                <w:bCs/>
                <w:i/>
                <w:sz w:val="24"/>
                <w:szCs w:val="24"/>
                <w:lang w:val="it-IT"/>
              </w:rPr>
              <w:t>ntocmirea graficului periodizării antrenamentului</w:t>
            </w:r>
          </w:p>
          <w:p w14:paraId="43C9E650" w14:textId="5A98F082" w:rsidR="00223E28" w:rsidRPr="00684585" w:rsidRDefault="00684585" w:rsidP="0068458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Documentele de planificare</w:t>
            </w:r>
          </w:p>
        </w:tc>
        <w:tc>
          <w:tcPr>
            <w:tcW w:w="993" w:type="dxa"/>
            <w:vAlign w:val="center"/>
          </w:tcPr>
          <w:p w14:paraId="339566A0" w14:textId="73DEF2DA" w:rsidR="00223E28" w:rsidRPr="00684585" w:rsidRDefault="002F78A1" w:rsidP="00684585">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t>4</w:t>
            </w:r>
          </w:p>
        </w:tc>
      </w:tr>
      <w:tr w:rsidR="00223E28" w:rsidRPr="00684585" w14:paraId="11F605B6" w14:textId="77777777" w:rsidTr="00EF3E0A">
        <w:trPr>
          <w:trHeight w:val="541"/>
          <w:jc w:val="center"/>
        </w:trPr>
        <w:tc>
          <w:tcPr>
            <w:tcW w:w="1271" w:type="dxa"/>
            <w:vAlign w:val="center"/>
          </w:tcPr>
          <w:p w14:paraId="554BD4BB" w14:textId="4E6899B6" w:rsidR="00223E28" w:rsidRPr="00684585" w:rsidRDefault="00223E28" w:rsidP="00684585">
            <w:pPr>
              <w:spacing w:after="0" w:line="240" w:lineRule="auto"/>
              <w:jc w:val="center"/>
              <w:rPr>
                <w:rFonts w:ascii="Times New Roman" w:hAnsi="Times New Roman"/>
                <w:sz w:val="24"/>
                <w:szCs w:val="24"/>
              </w:rPr>
            </w:pPr>
            <w:r w:rsidRPr="00684585">
              <w:rPr>
                <w:rFonts w:ascii="Times New Roman" w:hAnsi="Times New Roman"/>
                <w:sz w:val="24"/>
                <w:szCs w:val="24"/>
              </w:rPr>
              <w:t>III</w:t>
            </w:r>
          </w:p>
        </w:tc>
        <w:tc>
          <w:tcPr>
            <w:tcW w:w="6662" w:type="dxa"/>
            <w:vAlign w:val="center"/>
          </w:tcPr>
          <w:p w14:paraId="47D71E28" w14:textId="77777777" w:rsidR="00684585" w:rsidRDefault="002F78A1"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4, 5</w:t>
            </w:r>
          </w:p>
          <w:p w14:paraId="7CB7EF58" w14:textId="53C5017E" w:rsidR="002F78A1" w:rsidRPr="00684585" w:rsidRDefault="002F78A1"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Planul de perspectivă</w:t>
            </w:r>
          </w:p>
          <w:p w14:paraId="2E42DF6B" w14:textId="77777777" w:rsidR="00684585" w:rsidRDefault="00684585" w:rsidP="00684585">
            <w:pPr>
              <w:spacing w:after="0" w:line="240" w:lineRule="auto"/>
              <w:rPr>
                <w:rFonts w:ascii="Times New Roman" w:eastAsia="Calibri" w:hAnsi="Times New Roman"/>
                <w:bCs/>
                <w:sz w:val="24"/>
                <w:szCs w:val="24"/>
              </w:rPr>
            </w:pPr>
            <w:r>
              <w:rPr>
                <w:rFonts w:ascii="Times New Roman" w:eastAsia="Calibri" w:hAnsi="Times New Roman"/>
                <w:b/>
                <w:sz w:val="24"/>
                <w:szCs w:val="24"/>
              </w:rPr>
              <w:t xml:space="preserve">- </w:t>
            </w:r>
            <w:r w:rsidR="002F78A1" w:rsidRPr="00684585">
              <w:rPr>
                <w:rFonts w:ascii="Times New Roman" w:eastAsia="Calibri" w:hAnsi="Times New Roman"/>
                <w:bCs/>
                <w:sz w:val="24"/>
                <w:szCs w:val="24"/>
              </w:rPr>
              <w:t>Introducere</w:t>
            </w:r>
          </w:p>
          <w:p w14:paraId="608E958E" w14:textId="4EDDB9BB" w:rsidR="002F78A1" w:rsidRPr="00684585" w:rsidRDefault="00684585" w:rsidP="00684585">
            <w:pPr>
              <w:spacing w:after="0" w:line="240" w:lineRule="auto"/>
              <w:rPr>
                <w:rFonts w:ascii="Times New Roman" w:eastAsia="Calibri" w:hAnsi="Times New Roman"/>
                <w:bCs/>
                <w:sz w:val="24"/>
                <w:szCs w:val="24"/>
              </w:rPr>
            </w:pPr>
            <w:r>
              <w:rPr>
                <w:rFonts w:ascii="Times New Roman" w:eastAsia="Calibri" w:hAnsi="Times New Roman"/>
                <w:bCs/>
                <w:sz w:val="24"/>
                <w:szCs w:val="24"/>
              </w:rPr>
              <w:t xml:space="preserve">- </w:t>
            </w:r>
            <w:r w:rsidR="002F78A1" w:rsidRPr="00684585">
              <w:rPr>
                <w:rFonts w:ascii="Times New Roman" w:hAnsi="Times New Roman"/>
                <w:bCs/>
                <w:iCs/>
                <w:sz w:val="24"/>
                <w:szCs w:val="24"/>
              </w:rPr>
              <w:t>Conținutul planului de perspectivă de 4 ani</w:t>
            </w:r>
          </w:p>
          <w:p w14:paraId="590C42A6" w14:textId="5273BECD" w:rsidR="002F78A1" w:rsidRPr="00684585" w:rsidRDefault="00684585" w:rsidP="00684585">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Tehnica de elaborare a planului de perspectivă</w:t>
            </w:r>
          </w:p>
          <w:p w14:paraId="592CE0C6" w14:textId="2888665E" w:rsidR="00223E28" w:rsidRPr="00684585" w:rsidRDefault="00684585" w:rsidP="00684585">
            <w:pPr>
              <w:spacing w:after="0" w:line="240" w:lineRule="auto"/>
              <w:jc w:val="both"/>
              <w:rPr>
                <w:rFonts w:ascii="Times New Roman" w:hAnsi="Times New Roman"/>
                <w:sz w:val="24"/>
                <w:szCs w:val="24"/>
                <w:highlight w:val="yellow"/>
              </w:rPr>
            </w:pPr>
            <w:r>
              <w:rPr>
                <w:rFonts w:ascii="Times New Roman" w:hAnsi="Times New Roman"/>
                <w:bCs/>
                <w:sz w:val="24"/>
                <w:szCs w:val="24"/>
              </w:rPr>
              <w:t xml:space="preserve">- </w:t>
            </w:r>
            <w:r w:rsidR="002F78A1" w:rsidRPr="00684585">
              <w:rPr>
                <w:rFonts w:ascii="Times New Roman" w:hAnsi="Times New Roman"/>
                <w:bCs/>
                <w:sz w:val="24"/>
                <w:szCs w:val="24"/>
              </w:rPr>
              <w:t>Planul individual de perspectivă</w:t>
            </w:r>
          </w:p>
        </w:tc>
        <w:tc>
          <w:tcPr>
            <w:tcW w:w="993" w:type="dxa"/>
            <w:vAlign w:val="center"/>
          </w:tcPr>
          <w:p w14:paraId="29B7F9C7" w14:textId="1212EACC" w:rsidR="00223E28" w:rsidRPr="00684585" w:rsidRDefault="002F78A1" w:rsidP="00684585">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t>4</w:t>
            </w:r>
          </w:p>
        </w:tc>
      </w:tr>
      <w:tr w:rsidR="00223E28" w:rsidRPr="00684585" w14:paraId="3CE62067" w14:textId="77777777" w:rsidTr="00EF3E0A">
        <w:trPr>
          <w:trHeight w:val="408"/>
          <w:jc w:val="center"/>
        </w:trPr>
        <w:tc>
          <w:tcPr>
            <w:tcW w:w="1271" w:type="dxa"/>
            <w:vAlign w:val="center"/>
          </w:tcPr>
          <w:p w14:paraId="2645D65C" w14:textId="71718E77" w:rsidR="00223E28" w:rsidRPr="00684585" w:rsidRDefault="00223E28" w:rsidP="00684585">
            <w:pPr>
              <w:spacing w:after="0" w:line="240" w:lineRule="auto"/>
              <w:jc w:val="center"/>
              <w:rPr>
                <w:rFonts w:ascii="Times New Roman" w:hAnsi="Times New Roman"/>
                <w:sz w:val="24"/>
                <w:szCs w:val="24"/>
              </w:rPr>
            </w:pPr>
            <w:r w:rsidRPr="00684585">
              <w:rPr>
                <w:rFonts w:ascii="Times New Roman" w:hAnsi="Times New Roman"/>
                <w:sz w:val="24"/>
                <w:szCs w:val="24"/>
              </w:rPr>
              <w:t>IV</w:t>
            </w:r>
          </w:p>
        </w:tc>
        <w:tc>
          <w:tcPr>
            <w:tcW w:w="6662" w:type="dxa"/>
            <w:vAlign w:val="center"/>
          </w:tcPr>
          <w:p w14:paraId="238A2234" w14:textId="77777777" w:rsidR="002F78A1" w:rsidRPr="00684585" w:rsidRDefault="002F78A1"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6, 7, 8, 9</w:t>
            </w:r>
          </w:p>
          <w:p w14:paraId="054EE362" w14:textId="5C7E3C78" w:rsidR="002F78A1" w:rsidRPr="00684585" w:rsidRDefault="002F78A1"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Macrociclul – planul anual</w:t>
            </w:r>
          </w:p>
          <w:p w14:paraId="3E75ECCF" w14:textId="1ED08121" w:rsidR="002F78A1" w:rsidRPr="00684585" w:rsidRDefault="00684585" w:rsidP="00684585">
            <w:pPr>
              <w:spacing w:after="0" w:line="240" w:lineRule="auto"/>
              <w:rPr>
                <w:rFonts w:ascii="Times New Roman" w:hAnsi="Times New Roman"/>
                <w:bCs/>
                <w:sz w:val="24"/>
                <w:szCs w:val="24"/>
              </w:rPr>
            </w:pPr>
            <w:r>
              <w:rPr>
                <w:rFonts w:ascii="Times New Roman" w:hAnsi="Times New Roman"/>
                <w:bCs/>
                <w:sz w:val="24"/>
                <w:szCs w:val="24"/>
              </w:rPr>
              <w:t>-</w:t>
            </w:r>
            <w:r w:rsidR="002F78A1" w:rsidRPr="00684585">
              <w:rPr>
                <w:rFonts w:ascii="Times New Roman" w:hAnsi="Times New Roman"/>
                <w:bCs/>
                <w:sz w:val="24"/>
                <w:szCs w:val="24"/>
              </w:rPr>
              <w:t xml:space="preserve"> Noțiuni introductive</w:t>
            </w:r>
          </w:p>
          <w:p w14:paraId="4D0AA29B" w14:textId="34644230" w:rsidR="002F78A1" w:rsidRPr="00684585" w:rsidRDefault="00684585" w:rsidP="00684585">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Periodizarea</w:t>
            </w:r>
          </w:p>
          <w:p w14:paraId="2C0CF33F" w14:textId="25DA9A17" w:rsidR="002F78A1" w:rsidRPr="00684585" w:rsidRDefault="00684585" w:rsidP="00684585">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Clasificarea planurilor anuale</w:t>
            </w:r>
          </w:p>
          <w:p w14:paraId="07DC70B0" w14:textId="6BF307D1" w:rsidR="002F78A1" w:rsidRPr="00684585" w:rsidRDefault="00684585" w:rsidP="00684585">
            <w:pPr>
              <w:spacing w:after="0" w:line="240" w:lineRule="auto"/>
              <w:rPr>
                <w:rFonts w:ascii="Times New Roman" w:hAnsi="Times New Roman"/>
                <w:bCs/>
                <w:iCs/>
                <w:sz w:val="24"/>
                <w:szCs w:val="24"/>
              </w:rPr>
            </w:pPr>
            <w:r>
              <w:rPr>
                <w:rFonts w:ascii="Times New Roman" w:hAnsi="Times New Roman"/>
                <w:bCs/>
                <w:iCs/>
                <w:sz w:val="24"/>
                <w:szCs w:val="24"/>
              </w:rPr>
              <w:t xml:space="preserve">- </w:t>
            </w:r>
            <w:r w:rsidR="002F78A1" w:rsidRPr="00684585">
              <w:rPr>
                <w:rFonts w:ascii="Times New Roman" w:hAnsi="Times New Roman"/>
                <w:bCs/>
                <w:iCs/>
                <w:sz w:val="24"/>
                <w:szCs w:val="24"/>
              </w:rPr>
              <w:t>Periodizarea calităților biomotrice</w:t>
            </w:r>
            <w:r>
              <w:rPr>
                <w:rFonts w:ascii="Times New Roman" w:hAnsi="Times New Roman"/>
                <w:bCs/>
                <w:iCs/>
                <w:sz w:val="24"/>
                <w:szCs w:val="24"/>
              </w:rPr>
              <w:t>:</w:t>
            </w:r>
          </w:p>
          <w:p w14:paraId="2EDBB747" w14:textId="53F713B4" w:rsidR="002F78A1" w:rsidRPr="00684585" w:rsidRDefault="002F78A1" w:rsidP="00684585">
            <w:pPr>
              <w:spacing w:after="0" w:line="240" w:lineRule="auto"/>
              <w:jc w:val="both"/>
              <w:rPr>
                <w:rFonts w:ascii="Times New Roman" w:hAnsi="Times New Roman"/>
                <w:iCs/>
                <w:sz w:val="24"/>
                <w:szCs w:val="24"/>
              </w:rPr>
            </w:pPr>
            <w:r w:rsidRPr="00684585">
              <w:rPr>
                <w:rFonts w:ascii="Times New Roman" w:hAnsi="Times New Roman"/>
                <w:b/>
                <w:bCs/>
                <w:i/>
                <w:iCs/>
                <w:sz w:val="24"/>
                <w:szCs w:val="24"/>
              </w:rPr>
              <w:t xml:space="preserve">       </w:t>
            </w:r>
            <w:r w:rsidR="00684585">
              <w:rPr>
                <w:rFonts w:ascii="Times New Roman" w:hAnsi="Times New Roman"/>
                <w:i/>
                <w:iCs/>
                <w:sz w:val="24"/>
                <w:szCs w:val="24"/>
              </w:rPr>
              <w:t xml:space="preserve">- </w:t>
            </w:r>
            <w:r w:rsidRPr="00684585">
              <w:rPr>
                <w:rFonts w:ascii="Times New Roman" w:hAnsi="Times New Roman"/>
                <w:i/>
                <w:iCs/>
                <w:sz w:val="24"/>
                <w:szCs w:val="24"/>
              </w:rPr>
              <w:t>Periodizarea pregătirii de forță</w:t>
            </w:r>
          </w:p>
          <w:p w14:paraId="3E12E022" w14:textId="01EC93E9" w:rsidR="002F78A1" w:rsidRPr="00684585" w:rsidRDefault="00684585" w:rsidP="00684585">
            <w:pPr>
              <w:spacing w:after="0" w:line="240" w:lineRule="auto"/>
              <w:jc w:val="both"/>
              <w:rPr>
                <w:rFonts w:ascii="Times New Roman" w:hAnsi="Times New Roman"/>
                <w:iCs/>
                <w:sz w:val="24"/>
                <w:szCs w:val="24"/>
              </w:rPr>
            </w:pPr>
            <w:r>
              <w:rPr>
                <w:rFonts w:ascii="Times New Roman" w:hAnsi="Times New Roman"/>
                <w:i/>
                <w:iCs/>
                <w:sz w:val="24"/>
                <w:szCs w:val="24"/>
              </w:rPr>
              <w:t xml:space="preserve">       - </w:t>
            </w:r>
            <w:r w:rsidR="002F78A1" w:rsidRPr="00684585">
              <w:rPr>
                <w:rFonts w:ascii="Times New Roman" w:hAnsi="Times New Roman"/>
                <w:i/>
                <w:iCs/>
                <w:sz w:val="24"/>
                <w:szCs w:val="24"/>
              </w:rPr>
              <w:t>Periodizarea anduranței</w:t>
            </w:r>
          </w:p>
          <w:p w14:paraId="752D3ACF" w14:textId="5464BB83" w:rsidR="002F78A1" w:rsidRPr="00684585" w:rsidRDefault="002F78A1" w:rsidP="00684585">
            <w:pPr>
              <w:spacing w:after="0" w:line="240" w:lineRule="auto"/>
              <w:rPr>
                <w:rFonts w:ascii="Times New Roman" w:hAnsi="Times New Roman"/>
                <w:iCs/>
                <w:sz w:val="24"/>
                <w:szCs w:val="24"/>
              </w:rPr>
            </w:pPr>
            <w:r w:rsidRPr="00684585">
              <w:rPr>
                <w:rFonts w:ascii="Times New Roman" w:hAnsi="Times New Roman"/>
                <w:i/>
                <w:iCs/>
                <w:sz w:val="24"/>
                <w:szCs w:val="24"/>
              </w:rPr>
              <w:t xml:space="preserve">       </w:t>
            </w:r>
            <w:r w:rsidR="00684585">
              <w:rPr>
                <w:rFonts w:ascii="Times New Roman" w:hAnsi="Times New Roman"/>
                <w:i/>
                <w:iCs/>
                <w:sz w:val="24"/>
                <w:szCs w:val="24"/>
              </w:rPr>
              <w:t xml:space="preserve">- </w:t>
            </w:r>
            <w:r w:rsidRPr="00684585">
              <w:rPr>
                <w:rFonts w:ascii="Times New Roman" w:hAnsi="Times New Roman"/>
                <w:i/>
                <w:iCs/>
                <w:sz w:val="24"/>
                <w:szCs w:val="24"/>
              </w:rPr>
              <w:t>Periodizarea vitezei</w:t>
            </w:r>
            <w:r w:rsidRPr="00684585">
              <w:rPr>
                <w:rFonts w:ascii="Times New Roman" w:hAnsi="Times New Roman"/>
                <w:iCs/>
                <w:sz w:val="24"/>
                <w:szCs w:val="24"/>
              </w:rPr>
              <w:t xml:space="preserve"> </w:t>
            </w:r>
          </w:p>
          <w:p w14:paraId="63361BD2" w14:textId="0B5CB554" w:rsidR="002F78A1" w:rsidRPr="00684585" w:rsidRDefault="00684585" w:rsidP="00684585">
            <w:pPr>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2F78A1" w:rsidRPr="00684585">
              <w:rPr>
                <w:rFonts w:ascii="Times New Roman" w:hAnsi="Times New Roman"/>
                <w:iCs/>
                <w:sz w:val="24"/>
                <w:szCs w:val="24"/>
              </w:rPr>
              <w:t>Perioadele și caracteristicile planului anual</w:t>
            </w:r>
            <w:r>
              <w:rPr>
                <w:rFonts w:ascii="Times New Roman" w:hAnsi="Times New Roman"/>
                <w:iCs/>
                <w:sz w:val="24"/>
                <w:szCs w:val="24"/>
              </w:rPr>
              <w:t>:</w:t>
            </w:r>
          </w:p>
          <w:p w14:paraId="2DD6349C" w14:textId="602B14CF" w:rsidR="002F78A1" w:rsidRPr="00684585" w:rsidRDefault="002F78A1" w:rsidP="00684585">
            <w:pPr>
              <w:spacing w:after="0" w:line="240" w:lineRule="auto"/>
              <w:jc w:val="both"/>
              <w:rPr>
                <w:rFonts w:ascii="Times New Roman" w:hAnsi="Times New Roman"/>
                <w:i/>
                <w:iCs/>
                <w:sz w:val="24"/>
                <w:szCs w:val="24"/>
              </w:rPr>
            </w:pPr>
            <w:r w:rsidRPr="00684585">
              <w:rPr>
                <w:rFonts w:ascii="Times New Roman" w:hAnsi="Times New Roman"/>
                <w:iCs/>
                <w:sz w:val="24"/>
                <w:szCs w:val="24"/>
              </w:rPr>
              <w:t xml:space="preserve">       </w:t>
            </w:r>
            <w:r w:rsidR="00684585">
              <w:rPr>
                <w:rFonts w:ascii="Times New Roman" w:hAnsi="Times New Roman"/>
                <w:i/>
                <w:iCs/>
                <w:sz w:val="24"/>
                <w:szCs w:val="24"/>
              </w:rPr>
              <w:t>-</w:t>
            </w:r>
            <w:r w:rsidRPr="00684585">
              <w:rPr>
                <w:rFonts w:ascii="Times New Roman" w:hAnsi="Times New Roman"/>
                <w:i/>
                <w:iCs/>
                <w:sz w:val="24"/>
                <w:szCs w:val="24"/>
              </w:rPr>
              <w:t xml:space="preserve"> Perioada pregătitoare</w:t>
            </w:r>
          </w:p>
          <w:p w14:paraId="0DAD1F0A" w14:textId="7F1BE563" w:rsidR="002F78A1" w:rsidRPr="00684585" w:rsidRDefault="00684585" w:rsidP="00684585">
            <w:pPr>
              <w:spacing w:after="0" w:line="240" w:lineRule="auto"/>
              <w:jc w:val="both"/>
              <w:rPr>
                <w:rFonts w:ascii="Times New Roman" w:hAnsi="Times New Roman"/>
                <w:i/>
                <w:iCs/>
                <w:sz w:val="24"/>
                <w:szCs w:val="24"/>
              </w:rPr>
            </w:pPr>
            <w:r>
              <w:rPr>
                <w:rFonts w:ascii="Times New Roman" w:hAnsi="Times New Roman"/>
                <w:i/>
                <w:iCs/>
                <w:sz w:val="24"/>
                <w:szCs w:val="24"/>
              </w:rPr>
              <w:t xml:space="preserve">       -</w:t>
            </w:r>
            <w:r w:rsidR="002F78A1" w:rsidRPr="00684585">
              <w:rPr>
                <w:rFonts w:ascii="Times New Roman" w:hAnsi="Times New Roman"/>
                <w:i/>
                <w:iCs/>
                <w:sz w:val="24"/>
                <w:szCs w:val="24"/>
              </w:rPr>
              <w:t xml:space="preserve"> Perioada competițională</w:t>
            </w:r>
          </w:p>
          <w:p w14:paraId="282B87BB" w14:textId="77777777" w:rsidR="00684585" w:rsidRDefault="00684585" w:rsidP="00684585">
            <w:pPr>
              <w:spacing w:after="0" w:line="240" w:lineRule="auto"/>
              <w:rPr>
                <w:rFonts w:ascii="Times New Roman" w:hAnsi="Times New Roman"/>
                <w:iCs/>
                <w:sz w:val="24"/>
                <w:szCs w:val="24"/>
              </w:rPr>
            </w:pPr>
            <w:r>
              <w:rPr>
                <w:rFonts w:ascii="Times New Roman" w:hAnsi="Times New Roman"/>
                <w:i/>
                <w:iCs/>
                <w:sz w:val="24"/>
                <w:szCs w:val="24"/>
              </w:rPr>
              <w:t xml:space="preserve">       -</w:t>
            </w:r>
            <w:r w:rsidR="002F78A1" w:rsidRPr="00684585">
              <w:rPr>
                <w:rFonts w:ascii="Times New Roman" w:hAnsi="Times New Roman"/>
                <w:i/>
                <w:iCs/>
                <w:sz w:val="24"/>
                <w:szCs w:val="24"/>
              </w:rPr>
              <w:t xml:space="preserve"> Perioada de tranziție</w:t>
            </w:r>
            <w:r>
              <w:rPr>
                <w:rFonts w:ascii="Times New Roman" w:hAnsi="Times New Roman"/>
                <w:iCs/>
                <w:sz w:val="24"/>
                <w:szCs w:val="24"/>
              </w:rPr>
              <w:t xml:space="preserve">  </w:t>
            </w:r>
          </w:p>
          <w:p w14:paraId="38F21DF7" w14:textId="6D9F9A80" w:rsidR="002F78A1" w:rsidRPr="00684585" w:rsidRDefault="00684585" w:rsidP="00684585">
            <w:pPr>
              <w:spacing w:after="0" w:line="240" w:lineRule="auto"/>
              <w:rPr>
                <w:rFonts w:ascii="Times New Roman" w:hAnsi="Times New Roman"/>
                <w:iCs/>
                <w:sz w:val="24"/>
                <w:szCs w:val="24"/>
              </w:rPr>
            </w:pPr>
            <w:r>
              <w:rPr>
                <w:rFonts w:ascii="Times New Roman" w:hAnsi="Times New Roman"/>
                <w:iCs/>
                <w:sz w:val="24"/>
                <w:szCs w:val="24"/>
              </w:rPr>
              <w:t xml:space="preserve">- </w:t>
            </w:r>
            <w:r w:rsidR="002F78A1" w:rsidRPr="00684585">
              <w:rPr>
                <w:rFonts w:ascii="Times New Roman" w:hAnsi="Times New Roman"/>
                <w:iCs/>
                <w:sz w:val="24"/>
                <w:szCs w:val="24"/>
              </w:rPr>
              <w:t>Diagrama planului anual</w:t>
            </w:r>
          </w:p>
          <w:p w14:paraId="6E762309" w14:textId="77777777" w:rsidR="00223E28" w:rsidRDefault="00684585" w:rsidP="00684585">
            <w:pPr>
              <w:spacing w:after="0" w:line="240" w:lineRule="auto"/>
              <w:jc w:val="both"/>
              <w:rPr>
                <w:rFonts w:ascii="Times New Roman" w:hAnsi="Times New Roman"/>
                <w:iCs/>
                <w:sz w:val="24"/>
                <w:szCs w:val="24"/>
                <w:lang w:val="it-IT"/>
              </w:rPr>
            </w:pPr>
            <w:r>
              <w:rPr>
                <w:rFonts w:ascii="Times New Roman" w:hAnsi="Times New Roman"/>
                <w:iCs/>
                <w:sz w:val="24"/>
                <w:szCs w:val="24"/>
                <w:lang w:val="it-IT"/>
              </w:rPr>
              <w:t xml:space="preserve">- </w:t>
            </w:r>
            <w:r w:rsidR="002F78A1" w:rsidRPr="00684585">
              <w:rPr>
                <w:rFonts w:ascii="Times New Roman" w:hAnsi="Times New Roman"/>
                <w:iCs/>
                <w:sz w:val="24"/>
                <w:szCs w:val="24"/>
                <w:lang w:val="it-IT"/>
              </w:rPr>
              <w:t>Criterii pentru alcătuirea unui plan anual</w:t>
            </w:r>
          </w:p>
          <w:p w14:paraId="603D4696" w14:textId="439CB91B" w:rsidR="00F16CA1" w:rsidRPr="00684585" w:rsidRDefault="00F16CA1" w:rsidP="00684585">
            <w:pPr>
              <w:spacing w:after="0" w:line="240" w:lineRule="auto"/>
              <w:jc w:val="both"/>
              <w:rPr>
                <w:rFonts w:ascii="Times New Roman" w:hAnsi="Times New Roman"/>
                <w:sz w:val="24"/>
                <w:szCs w:val="24"/>
                <w:highlight w:val="yellow"/>
              </w:rPr>
            </w:pPr>
          </w:p>
        </w:tc>
        <w:tc>
          <w:tcPr>
            <w:tcW w:w="993" w:type="dxa"/>
            <w:vAlign w:val="center"/>
          </w:tcPr>
          <w:p w14:paraId="29C9C70E" w14:textId="4625B432" w:rsidR="00223E28" w:rsidRPr="00684585" w:rsidRDefault="002F78A1" w:rsidP="00684585">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8</w:t>
            </w:r>
          </w:p>
        </w:tc>
      </w:tr>
      <w:tr w:rsidR="00684585" w:rsidRPr="00684585" w14:paraId="33CBC0CE" w14:textId="77777777" w:rsidTr="00EF3E0A">
        <w:trPr>
          <w:trHeight w:val="149"/>
          <w:jc w:val="center"/>
        </w:trPr>
        <w:tc>
          <w:tcPr>
            <w:tcW w:w="1271" w:type="dxa"/>
            <w:vAlign w:val="center"/>
          </w:tcPr>
          <w:p w14:paraId="6375F1B9" w14:textId="39D4EA10" w:rsidR="00684585" w:rsidRPr="00684585" w:rsidRDefault="00684585" w:rsidP="00684585">
            <w:pPr>
              <w:spacing w:after="0" w:line="240" w:lineRule="auto"/>
              <w:jc w:val="center"/>
              <w:rPr>
                <w:rFonts w:ascii="Times New Roman" w:hAnsi="Times New Roman"/>
                <w:sz w:val="24"/>
                <w:szCs w:val="24"/>
              </w:rPr>
            </w:pPr>
            <w:r w:rsidRPr="00684585">
              <w:rPr>
                <w:rFonts w:ascii="Times New Roman" w:hAnsi="Times New Roman"/>
                <w:sz w:val="24"/>
                <w:szCs w:val="24"/>
              </w:rPr>
              <w:t>V</w:t>
            </w:r>
          </w:p>
        </w:tc>
        <w:tc>
          <w:tcPr>
            <w:tcW w:w="6662" w:type="dxa"/>
            <w:vAlign w:val="center"/>
          </w:tcPr>
          <w:p w14:paraId="57DA0024" w14:textId="77777777" w:rsidR="00684585" w:rsidRPr="00684585" w:rsidRDefault="00684585"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10</w:t>
            </w:r>
          </w:p>
          <w:p w14:paraId="61443819" w14:textId="26213EE7" w:rsidR="00684585" w:rsidRPr="00684585" w:rsidRDefault="00684585" w:rsidP="00684585">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Mezociclul – planul de etapă</w:t>
            </w:r>
          </w:p>
          <w:p w14:paraId="1128FAD1" w14:textId="009F8B73" w:rsidR="00684585" w:rsidRPr="00684585" w:rsidRDefault="00684585" w:rsidP="00684585">
            <w:pPr>
              <w:spacing w:after="0" w:line="240" w:lineRule="auto"/>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Noțiuni introductive</w:t>
            </w:r>
          </w:p>
          <w:p w14:paraId="3EC72C09" w14:textId="0CAEC876" w:rsidR="00684585" w:rsidRPr="00684585" w:rsidRDefault="00684585" w:rsidP="00684585">
            <w:pPr>
              <w:spacing w:after="0" w:line="240" w:lineRule="auto"/>
              <w:jc w:val="both"/>
              <w:rPr>
                <w:rFonts w:ascii="Times New Roman" w:hAnsi="Times New Roman"/>
                <w:sz w:val="24"/>
                <w:szCs w:val="24"/>
                <w:highlight w:val="yellow"/>
              </w:rPr>
            </w:pPr>
            <w:r>
              <w:rPr>
                <w:rFonts w:ascii="Times New Roman" w:hAnsi="Times New Roman"/>
                <w:bCs/>
                <w:iCs/>
                <w:sz w:val="24"/>
                <w:szCs w:val="24"/>
              </w:rPr>
              <w:t xml:space="preserve">- </w:t>
            </w:r>
            <w:r w:rsidRPr="00684585">
              <w:rPr>
                <w:rFonts w:ascii="Times New Roman" w:hAnsi="Times New Roman"/>
                <w:bCs/>
                <w:iCs/>
                <w:sz w:val="24"/>
                <w:szCs w:val="24"/>
              </w:rPr>
              <w:t>Tipuri de mezocicluri</w:t>
            </w:r>
          </w:p>
        </w:tc>
        <w:tc>
          <w:tcPr>
            <w:tcW w:w="993" w:type="dxa"/>
            <w:vAlign w:val="center"/>
          </w:tcPr>
          <w:p w14:paraId="79F12956" w14:textId="5FDAA017" w:rsidR="00684585" w:rsidRPr="00684585" w:rsidRDefault="00684585" w:rsidP="00684585">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2</w:t>
            </w:r>
          </w:p>
        </w:tc>
      </w:tr>
      <w:tr w:rsidR="00684585" w:rsidRPr="00684585" w14:paraId="3DCF5255" w14:textId="77777777" w:rsidTr="00EF3E0A">
        <w:trPr>
          <w:trHeight w:val="149"/>
          <w:jc w:val="center"/>
        </w:trPr>
        <w:tc>
          <w:tcPr>
            <w:tcW w:w="1271" w:type="dxa"/>
            <w:vAlign w:val="center"/>
          </w:tcPr>
          <w:p w14:paraId="2AB05C5B" w14:textId="51E9EA92" w:rsidR="00684585" w:rsidRPr="00684585" w:rsidRDefault="00684585" w:rsidP="00684585">
            <w:pPr>
              <w:spacing w:after="0" w:line="240" w:lineRule="auto"/>
              <w:jc w:val="center"/>
              <w:rPr>
                <w:rFonts w:ascii="Times New Roman" w:hAnsi="Times New Roman"/>
                <w:sz w:val="24"/>
                <w:szCs w:val="24"/>
              </w:rPr>
            </w:pPr>
            <w:r w:rsidRPr="00684585">
              <w:rPr>
                <w:rFonts w:ascii="Times New Roman" w:hAnsi="Times New Roman"/>
                <w:sz w:val="24"/>
                <w:szCs w:val="24"/>
              </w:rPr>
              <w:t>VI</w:t>
            </w:r>
          </w:p>
        </w:tc>
        <w:tc>
          <w:tcPr>
            <w:tcW w:w="6662" w:type="dxa"/>
            <w:vAlign w:val="center"/>
          </w:tcPr>
          <w:p w14:paraId="413A8BBD" w14:textId="77777777" w:rsidR="00684585" w:rsidRPr="00684585" w:rsidRDefault="00684585" w:rsidP="00684585">
            <w:pPr>
              <w:spacing w:after="0" w:line="240" w:lineRule="auto"/>
              <w:rPr>
                <w:rFonts w:ascii="Times New Roman" w:eastAsia="Calibri" w:hAnsi="Times New Roman"/>
                <w:b/>
                <w:sz w:val="24"/>
                <w:szCs w:val="24"/>
                <w:lang w:val="it-IT"/>
              </w:rPr>
            </w:pPr>
            <w:r w:rsidRPr="00684585">
              <w:rPr>
                <w:rFonts w:ascii="Times New Roman" w:eastAsia="Calibri" w:hAnsi="Times New Roman"/>
                <w:b/>
                <w:sz w:val="24"/>
                <w:szCs w:val="24"/>
                <w:lang w:val="it-IT"/>
              </w:rPr>
              <w:t>CURSUL 11, 12</w:t>
            </w:r>
          </w:p>
          <w:p w14:paraId="7E0FAB0C" w14:textId="042668C5" w:rsidR="00684585" w:rsidRPr="00684585" w:rsidRDefault="00684585" w:rsidP="00684585">
            <w:pPr>
              <w:spacing w:after="0" w:line="240" w:lineRule="auto"/>
              <w:rPr>
                <w:rFonts w:ascii="Times New Roman" w:eastAsia="Calibri" w:hAnsi="Times New Roman"/>
                <w:b/>
                <w:sz w:val="24"/>
                <w:szCs w:val="24"/>
                <w:lang w:val="it-IT"/>
              </w:rPr>
            </w:pPr>
            <w:r w:rsidRPr="00684585">
              <w:rPr>
                <w:rFonts w:ascii="Times New Roman" w:eastAsia="Calibri" w:hAnsi="Times New Roman"/>
                <w:b/>
                <w:sz w:val="24"/>
                <w:szCs w:val="24"/>
                <w:lang w:val="it-IT"/>
              </w:rPr>
              <w:t>Microciclul – planul săptămânal</w:t>
            </w:r>
          </w:p>
          <w:p w14:paraId="3A21DFF3" w14:textId="11BB1A6C" w:rsidR="00684585" w:rsidRPr="00684585" w:rsidRDefault="00684585" w:rsidP="00684585">
            <w:pPr>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Pr="00684585">
              <w:rPr>
                <w:rFonts w:ascii="Times New Roman" w:hAnsi="Times New Roman"/>
                <w:bCs/>
                <w:sz w:val="24"/>
                <w:szCs w:val="24"/>
                <w:lang w:val="it-IT"/>
              </w:rPr>
              <w:t>Noțiuni introductive</w:t>
            </w:r>
          </w:p>
          <w:p w14:paraId="2A751168" w14:textId="77777777" w:rsidR="00684585" w:rsidRDefault="00684585" w:rsidP="00684585">
            <w:pPr>
              <w:spacing w:after="0" w:line="240" w:lineRule="auto"/>
              <w:rPr>
                <w:rFonts w:ascii="Times New Roman" w:hAnsi="Times New Roman"/>
                <w:bCs/>
                <w:iCs/>
                <w:sz w:val="24"/>
                <w:szCs w:val="24"/>
                <w:lang w:val="it-IT"/>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Conținutul și structura microciclurilor</w:t>
            </w:r>
          </w:p>
          <w:p w14:paraId="512DB3E2" w14:textId="1E22A02E" w:rsidR="00684585" w:rsidRPr="00684585" w:rsidRDefault="00684585" w:rsidP="00684585">
            <w:pPr>
              <w:spacing w:after="0" w:line="240" w:lineRule="auto"/>
              <w:rPr>
                <w:rFonts w:ascii="Times New Roman" w:hAnsi="Times New Roman"/>
                <w:bCs/>
                <w:iCs/>
                <w:sz w:val="24"/>
                <w:szCs w:val="24"/>
                <w:lang w:val="it-IT"/>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Tipuri de microcicluri</w:t>
            </w:r>
          </w:p>
          <w:p w14:paraId="4AD3C768" w14:textId="2C3A064F" w:rsidR="00684585" w:rsidRPr="00684585" w:rsidRDefault="00684585" w:rsidP="00684585">
            <w:pPr>
              <w:spacing w:after="0" w:line="240" w:lineRule="auto"/>
              <w:jc w:val="both"/>
              <w:rPr>
                <w:rFonts w:ascii="Times New Roman" w:hAnsi="Times New Roman"/>
                <w:sz w:val="24"/>
                <w:szCs w:val="24"/>
                <w:highlight w:val="yellow"/>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Cerințe metodice pentru elaborarea unui microciclu</w:t>
            </w:r>
          </w:p>
        </w:tc>
        <w:tc>
          <w:tcPr>
            <w:tcW w:w="993" w:type="dxa"/>
            <w:vAlign w:val="center"/>
          </w:tcPr>
          <w:p w14:paraId="3995AB09" w14:textId="7C6E2BD5" w:rsidR="00684585" w:rsidRPr="00684585" w:rsidRDefault="00684585" w:rsidP="00684585">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4</w:t>
            </w:r>
          </w:p>
        </w:tc>
      </w:tr>
      <w:tr w:rsidR="00684585" w:rsidRPr="00684585" w14:paraId="024F169D" w14:textId="77777777" w:rsidTr="00EF3E0A">
        <w:trPr>
          <w:trHeight w:val="409"/>
          <w:jc w:val="center"/>
        </w:trPr>
        <w:tc>
          <w:tcPr>
            <w:tcW w:w="1271" w:type="dxa"/>
            <w:vAlign w:val="center"/>
          </w:tcPr>
          <w:p w14:paraId="737600D5" w14:textId="1D40B4A2" w:rsidR="00684585" w:rsidRPr="00684585" w:rsidRDefault="00684585" w:rsidP="00684585">
            <w:pPr>
              <w:spacing w:after="0" w:line="240" w:lineRule="auto"/>
              <w:jc w:val="center"/>
              <w:rPr>
                <w:rFonts w:ascii="Times New Roman" w:hAnsi="Times New Roman"/>
                <w:sz w:val="24"/>
                <w:szCs w:val="24"/>
              </w:rPr>
            </w:pPr>
            <w:r w:rsidRPr="00684585">
              <w:rPr>
                <w:rFonts w:ascii="Times New Roman" w:hAnsi="Times New Roman"/>
                <w:sz w:val="24"/>
                <w:szCs w:val="24"/>
              </w:rPr>
              <w:lastRenderedPageBreak/>
              <w:t>VII</w:t>
            </w:r>
          </w:p>
        </w:tc>
        <w:tc>
          <w:tcPr>
            <w:tcW w:w="6662" w:type="dxa"/>
            <w:vAlign w:val="center"/>
          </w:tcPr>
          <w:p w14:paraId="726A2910" w14:textId="77777777" w:rsidR="00684585" w:rsidRPr="00684585" w:rsidRDefault="00684585" w:rsidP="00684585">
            <w:pPr>
              <w:spacing w:after="0" w:line="240" w:lineRule="auto"/>
              <w:jc w:val="both"/>
              <w:rPr>
                <w:rFonts w:ascii="Times New Roman" w:eastAsia="Calibri" w:hAnsi="Times New Roman"/>
                <w:b/>
                <w:sz w:val="24"/>
                <w:szCs w:val="24"/>
                <w:lang w:val="fr-FR"/>
              </w:rPr>
            </w:pPr>
            <w:r w:rsidRPr="00684585">
              <w:rPr>
                <w:rFonts w:ascii="Times New Roman" w:eastAsia="Calibri" w:hAnsi="Times New Roman"/>
                <w:b/>
                <w:sz w:val="24"/>
                <w:szCs w:val="24"/>
                <w:lang w:val="fr-FR"/>
              </w:rPr>
              <w:t>CURSUL 13, 14</w:t>
            </w:r>
          </w:p>
          <w:p w14:paraId="6DB646D1" w14:textId="76098D32" w:rsidR="00684585" w:rsidRPr="00684585" w:rsidRDefault="00684585" w:rsidP="00684585">
            <w:pPr>
              <w:spacing w:after="0" w:line="240" w:lineRule="auto"/>
              <w:jc w:val="both"/>
              <w:rPr>
                <w:rFonts w:ascii="Times New Roman" w:eastAsia="Calibri" w:hAnsi="Times New Roman"/>
                <w:b/>
                <w:sz w:val="24"/>
                <w:szCs w:val="24"/>
                <w:lang w:val="fr-FR"/>
              </w:rPr>
            </w:pPr>
            <w:r w:rsidRPr="00684585">
              <w:rPr>
                <w:rFonts w:ascii="Times New Roman" w:eastAsia="Calibri" w:hAnsi="Times New Roman"/>
                <w:b/>
                <w:sz w:val="24"/>
                <w:szCs w:val="24"/>
                <w:lang w:val="fr-FR"/>
              </w:rPr>
              <w:t xml:space="preserve">Lecția de antrenament </w:t>
            </w:r>
          </w:p>
          <w:p w14:paraId="04C7B172" w14:textId="7E0B0E1D" w:rsidR="00684585" w:rsidRPr="00684585" w:rsidRDefault="00684585" w:rsidP="00684585">
            <w:pPr>
              <w:spacing w:after="0" w:line="240" w:lineRule="auto"/>
              <w:jc w:val="both"/>
              <w:rPr>
                <w:rFonts w:ascii="Times New Roman" w:hAnsi="Times New Roman"/>
                <w:bCs/>
                <w:sz w:val="24"/>
                <w:szCs w:val="24"/>
                <w:lang w:val="fr-FR"/>
              </w:rPr>
            </w:pPr>
            <w:r>
              <w:rPr>
                <w:rFonts w:ascii="Times New Roman" w:eastAsia="Calibri" w:hAnsi="Times New Roman"/>
                <w:bCs/>
                <w:sz w:val="24"/>
                <w:szCs w:val="24"/>
                <w:lang w:val="fr-FR"/>
              </w:rPr>
              <w:t xml:space="preserve">- </w:t>
            </w:r>
            <w:r w:rsidRPr="00684585">
              <w:rPr>
                <w:rFonts w:ascii="Times New Roman" w:hAnsi="Times New Roman"/>
                <w:bCs/>
                <w:sz w:val="24"/>
                <w:szCs w:val="24"/>
                <w:lang w:val="fr-FR"/>
              </w:rPr>
              <w:t>Introducere</w:t>
            </w:r>
          </w:p>
          <w:p w14:paraId="7BEF1D14" w14:textId="043E2533" w:rsidR="00684585" w:rsidRPr="00684585" w:rsidRDefault="00684585" w:rsidP="00684585">
            <w:pPr>
              <w:spacing w:after="0" w:line="240" w:lineRule="auto"/>
              <w:jc w:val="both"/>
              <w:rPr>
                <w:rFonts w:ascii="Times New Roman" w:hAnsi="Times New Roman"/>
                <w:bCs/>
                <w:sz w:val="24"/>
                <w:szCs w:val="24"/>
                <w:lang w:val="fr-FR"/>
              </w:rPr>
            </w:pPr>
            <w:r>
              <w:rPr>
                <w:rFonts w:ascii="Times New Roman" w:hAnsi="Times New Roman"/>
                <w:bCs/>
                <w:sz w:val="24"/>
                <w:szCs w:val="24"/>
                <w:lang w:val="fr-FR"/>
              </w:rPr>
              <w:t xml:space="preserve">- </w:t>
            </w:r>
            <w:r w:rsidRPr="00684585">
              <w:rPr>
                <w:rFonts w:ascii="Times New Roman" w:hAnsi="Times New Roman"/>
                <w:bCs/>
                <w:sz w:val="24"/>
                <w:szCs w:val="24"/>
                <w:lang w:val="fr-FR"/>
              </w:rPr>
              <w:t>Tipuri de lecţii</w:t>
            </w:r>
          </w:p>
          <w:p w14:paraId="1F3B9116" w14:textId="00CB0157" w:rsidR="00684585" w:rsidRPr="00684585" w:rsidRDefault="00684585" w:rsidP="00684585">
            <w:pPr>
              <w:spacing w:after="0" w:line="240" w:lineRule="auto"/>
              <w:jc w:val="both"/>
              <w:rPr>
                <w:rFonts w:ascii="Times New Roman" w:hAnsi="Times New Roman"/>
                <w:bCs/>
                <w:sz w:val="24"/>
                <w:szCs w:val="24"/>
                <w:lang w:val="fr-FR"/>
              </w:rPr>
            </w:pPr>
            <w:r>
              <w:rPr>
                <w:rFonts w:ascii="Times New Roman" w:hAnsi="Times New Roman"/>
                <w:bCs/>
                <w:sz w:val="24"/>
                <w:szCs w:val="24"/>
                <w:lang w:val="fr-FR"/>
              </w:rPr>
              <w:t xml:space="preserve">- </w:t>
            </w:r>
            <w:r w:rsidRPr="00684585">
              <w:rPr>
                <w:rFonts w:ascii="Times New Roman" w:hAnsi="Times New Roman"/>
                <w:bCs/>
                <w:sz w:val="24"/>
                <w:szCs w:val="24"/>
                <w:lang w:val="fr-FR"/>
              </w:rPr>
              <w:t>Forme de lecţii</w:t>
            </w:r>
          </w:p>
          <w:p w14:paraId="4B39C68B" w14:textId="3625E880" w:rsidR="00684585" w:rsidRPr="00684585" w:rsidRDefault="00684585" w:rsidP="00684585">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Structura lecţiei</w:t>
            </w:r>
          </w:p>
          <w:p w14:paraId="02829C44" w14:textId="0CC7E5DF" w:rsidR="00684585" w:rsidRPr="00684585" w:rsidRDefault="00684585" w:rsidP="00684585">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Oboseala şi indicaţii metodice pentru lecţiile de antrenament</w:t>
            </w:r>
          </w:p>
          <w:p w14:paraId="110AEAFC" w14:textId="7381BCF1" w:rsidR="00684585" w:rsidRPr="00684585" w:rsidRDefault="00684585" w:rsidP="00684585">
            <w:pPr>
              <w:spacing w:after="0" w:line="240" w:lineRule="auto"/>
              <w:jc w:val="both"/>
              <w:rPr>
                <w:rFonts w:ascii="Times New Roman" w:hAnsi="Times New Roman"/>
                <w:sz w:val="24"/>
                <w:szCs w:val="24"/>
                <w:highlight w:val="yellow"/>
              </w:rPr>
            </w:pPr>
            <w:r>
              <w:rPr>
                <w:rFonts w:ascii="Times New Roman" w:hAnsi="Times New Roman"/>
                <w:bCs/>
                <w:sz w:val="24"/>
                <w:szCs w:val="24"/>
              </w:rPr>
              <w:t xml:space="preserve">- </w:t>
            </w:r>
            <w:r w:rsidRPr="00684585">
              <w:rPr>
                <w:rFonts w:ascii="Times New Roman" w:hAnsi="Times New Roman"/>
                <w:bCs/>
                <w:sz w:val="24"/>
                <w:szCs w:val="24"/>
              </w:rPr>
              <w:t>Model de plan de antrenament</w:t>
            </w:r>
          </w:p>
        </w:tc>
        <w:tc>
          <w:tcPr>
            <w:tcW w:w="993" w:type="dxa"/>
            <w:vAlign w:val="center"/>
          </w:tcPr>
          <w:p w14:paraId="6AE585E8" w14:textId="75B823D1" w:rsidR="00684585" w:rsidRPr="00684585" w:rsidRDefault="00684585" w:rsidP="00684585">
            <w:pPr>
              <w:spacing w:after="0" w:line="240" w:lineRule="auto"/>
              <w:jc w:val="center"/>
              <w:rPr>
                <w:rFonts w:ascii="Times New Roman" w:hAnsi="Times New Roman"/>
                <w:sz w:val="24"/>
                <w:szCs w:val="24"/>
              </w:rPr>
            </w:pPr>
            <w:r w:rsidRPr="00684585">
              <w:rPr>
                <w:rFonts w:ascii="Times New Roman" w:hAnsi="Times New Roman"/>
                <w:b/>
                <w:bCs/>
                <w:sz w:val="24"/>
                <w:szCs w:val="24"/>
                <w:lang w:val="it-IT"/>
              </w:rPr>
              <w:t>4</w:t>
            </w:r>
          </w:p>
        </w:tc>
      </w:tr>
      <w:tr w:rsidR="00684585" w:rsidRPr="00684585" w14:paraId="060221AB" w14:textId="77777777" w:rsidTr="00F53A2C">
        <w:trPr>
          <w:trHeight w:val="149"/>
          <w:jc w:val="center"/>
        </w:trPr>
        <w:tc>
          <w:tcPr>
            <w:tcW w:w="1271" w:type="dxa"/>
          </w:tcPr>
          <w:p w14:paraId="55966D74" w14:textId="77777777" w:rsidR="00684585" w:rsidRPr="00684585" w:rsidRDefault="00684585" w:rsidP="00684585">
            <w:pPr>
              <w:spacing w:after="0" w:line="240" w:lineRule="auto"/>
              <w:rPr>
                <w:rFonts w:ascii="Times New Roman" w:hAnsi="Times New Roman"/>
                <w:sz w:val="24"/>
                <w:szCs w:val="24"/>
              </w:rPr>
            </w:pPr>
          </w:p>
        </w:tc>
        <w:tc>
          <w:tcPr>
            <w:tcW w:w="6662" w:type="dxa"/>
          </w:tcPr>
          <w:p w14:paraId="06F1EE89" w14:textId="77777777" w:rsidR="00684585" w:rsidRPr="00684585" w:rsidRDefault="00684585" w:rsidP="00684585">
            <w:pPr>
              <w:spacing w:after="0" w:line="240" w:lineRule="auto"/>
              <w:jc w:val="right"/>
              <w:rPr>
                <w:rFonts w:ascii="Times New Roman" w:hAnsi="Times New Roman"/>
                <w:b/>
                <w:sz w:val="24"/>
                <w:szCs w:val="24"/>
              </w:rPr>
            </w:pPr>
            <w:r w:rsidRPr="00684585">
              <w:rPr>
                <w:rFonts w:ascii="Times New Roman" w:hAnsi="Times New Roman"/>
                <w:b/>
                <w:sz w:val="24"/>
                <w:szCs w:val="24"/>
              </w:rPr>
              <w:t>Total:</w:t>
            </w:r>
          </w:p>
        </w:tc>
        <w:tc>
          <w:tcPr>
            <w:tcW w:w="993" w:type="dxa"/>
          </w:tcPr>
          <w:p w14:paraId="0A58A6C2" w14:textId="1BF8BDAB" w:rsidR="00684585" w:rsidRPr="00684585" w:rsidRDefault="00684585" w:rsidP="00684585">
            <w:pPr>
              <w:spacing w:after="0" w:line="240" w:lineRule="auto"/>
              <w:jc w:val="center"/>
              <w:rPr>
                <w:rFonts w:ascii="Times New Roman" w:hAnsi="Times New Roman"/>
                <w:b/>
                <w:sz w:val="24"/>
                <w:szCs w:val="24"/>
                <w:highlight w:val="yellow"/>
              </w:rPr>
            </w:pPr>
            <w:r w:rsidRPr="00684585">
              <w:rPr>
                <w:rFonts w:ascii="Times New Roman" w:hAnsi="Times New Roman"/>
                <w:b/>
                <w:sz w:val="24"/>
                <w:szCs w:val="24"/>
              </w:rPr>
              <w:t>28</w:t>
            </w:r>
          </w:p>
        </w:tc>
      </w:tr>
      <w:tr w:rsidR="00684585" w:rsidRPr="00684585" w14:paraId="3BD6976A" w14:textId="77777777" w:rsidTr="00223E28">
        <w:trPr>
          <w:trHeight w:val="673"/>
          <w:jc w:val="center"/>
        </w:trPr>
        <w:tc>
          <w:tcPr>
            <w:tcW w:w="8926" w:type="dxa"/>
            <w:gridSpan w:val="3"/>
          </w:tcPr>
          <w:p w14:paraId="1AD251A6" w14:textId="77777777" w:rsidR="00684585" w:rsidRPr="00684585" w:rsidRDefault="00684585" w:rsidP="00684585">
            <w:pPr>
              <w:spacing w:after="0" w:line="240" w:lineRule="auto"/>
              <w:jc w:val="both"/>
              <w:rPr>
                <w:rFonts w:ascii="Times New Roman" w:hAnsi="Times New Roman"/>
                <w:b/>
                <w:bCs/>
                <w:sz w:val="24"/>
                <w:szCs w:val="24"/>
              </w:rPr>
            </w:pPr>
            <w:r w:rsidRPr="00684585">
              <w:rPr>
                <w:rFonts w:ascii="Times New Roman" w:hAnsi="Times New Roman"/>
                <w:b/>
                <w:bCs/>
                <w:sz w:val="24"/>
                <w:szCs w:val="24"/>
              </w:rPr>
              <w:t>Bibliografie:</w:t>
            </w:r>
          </w:p>
          <w:p w14:paraId="6097AF03" w14:textId="4EFFA375"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b/>
                <w:sz w:val="24"/>
                <w:szCs w:val="24"/>
              </w:rPr>
            </w:pPr>
            <w:r w:rsidRPr="00667789">
              <w:rPr>
                <w:rFonts w:ascii="Times New Roman" w:hAnsi="Times New Roman"/>
                <w:b/>
                <w:sz w:val="24"/>
                <w:szCs w:val="24"/>
              </w:rPr>
              <w:t>1. Mihăilă, I.,</w:t>
            </w:r>
            <w:r w:rsidRPr="00684585">
              <w:rPr>
                <w:rFonts w:ascii="Times New Roman" w:hAnsi="Times New Roman"/>
                <w:b/>
                <w:sz w:val="24"/>
                <w:szCs w:val="24"/>
              </w:rPr>
              <w:t xml:space="preserve"> </w:t>
            </w:r>
            <w:r w:rsidRPr="00667789">
              <w:rPr>
                <w:rFonts w:ascii="Times New Roman" w:hAnsi="Times New Roman"/>
                <w:sz w:val="24"/>
                <w:szCs w:val="24"/>
              </w:rPr>
              <w:t>Popescu Daniela Corina,</w:t>
            </w:r>
            <w:r w:rsidRPr="00684585">
              <w:rPr>
                <w:rFonts w:ascii="Times New Roman" w:hAnsi="Times New Roman"/>
                <w:b/>
                <w:sz w:val="24"/>
                <w:szCs w:val="24"/>
              </w:rPr>
              <w:t xml:space="preserve"> 2024, Pregătire specializată într-o disciplină sportivă – handbal. Curs de uz intern, Edit. Universității din Pitești.</w:t>
            </w:r>
          </w:p>
          <w:p w14:paraId="71047B6E" w14:textId="4248EAF8"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lang w:eastAsia="ro-RO"/>
              </w:rPr>
              <w:t xml:space="preserve">2. </w:t>
            </w:r>
            <w:r w:rsidRPr="00684585">
              <w:rPr>
                <w:rFonts w:ascii="Times New Roman" w:hAnsi="Times New Roman"/>
                <w:sz w:val="24"/>
                <w:szCs w:val="24"/>
              </w:rPr>
              <w:t>Baștiurea, E., 2014, Handbal. Aspecte teoretice privind capacitatea motrică specifică posturilor de joc, Edit. Zigotto, Galați.</w:t>
            </w:r>
          </w:p>
          <w:p w14:paraId="54001BBA" w14:textId="12EC8B7B"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sz w:val="24"/>
                <w:szCs w:val="24"/>
              </w:rPr>
              <w:t>3. Balint, E., 2014, Handbalul în învățământul primar și gimnazial, Universitatea Transilvania din Brașov. Brașov.</w:t>
            </w:r>
          </w:p>
          <w:p w14:paraId="233496A6" w14:textId="52C47133"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sz w:val="24"/>
                <w:szCs w:val="24"/>
              </w:rPr>
              <w:t>4. Bompa, O.T., Haff, G.G., 2014, Periodizarea, teoria şi metodologia antrenamentului, Edit. Point Promo S.R.L., Bucureşti.</w:t>
            </w:r>
          </w:p>
          <w:p w14:paraId="33841D3F" w14:textId="53D54159"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sz w:val="24"/>
                <w:szCs w:val="24"/>
              </w:rPr>
              <w:t>5. Bompa, O.T., 2014,  Antrenamentul pentru sporturile de echipă, Edit. Ad Point Promo S.R.L., Bucureşti.</w:t>
            </w:r>
          </w:p>
          <w:p w14:paraId="6E62C38A" w14:textId="717313A6"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sz w:val="24"/>
                <w:szCs w:val="24"/>
              </w:rPr>
              <w:t>6. Cazan, F., 2018, Metodica jocurilor sportive – Handbal, Edit. Universitaria, Craiova.</w:t>
            </w:r>
          </w:p>
          <w:p w14:paraId="5DF4742D" w14:textId="1B3376EF"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sz w:val="24"/>
                <w:szCs w:val="24"/>
              </w:rPr>
              <w:t>7. Ghervan, P., 2014, Selecția și primii pași în handbal, Edit. Didactică și Pedagogică, București.</w:t>
            </w:r>
          </w:p>
          <w:p w14:paraId="0619C3AF" w14:textId="40E526EE"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 xml:space="preserve">8. Ghervan, P., 2014, </w:t>
            </w:r>
            <w:r w:rsidRPr="00684585">
              <w:rPr>
                <w:rFonts w:ascii="Times New Roman" w:hAnsi="Times New Roman"/>
                <w:iCs/>
                <w:sz w:val="24"/>
                <w:szCs w:val="24"/>
              </w:rPr>
              <w:t>Handbal – pregătirea sportivă în stadiul de inițiere (9-10 ani)</w:t>
            </w:r>
            <w:r w:rsidRPr="00684585">
              <w:rPr>
                <w:rFonts w:ascii="Times New Roman" w:hAnsi="Times New Roman"/>
                <w:sz w:val="24"/>
                <w:szCs w:val="24"/>
              </w:rPr>
              <w:t>, Edit. Didactică și Pedagogică, București.</w:t>
            </w:r>
          </w:p>
          <w:p w14:paraId="2574C22E" w14:textId="1B66C0D8"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9.</w:t>
            </w:r>
            <w:r w:rsidRPr="00684585">
              <w:rPr>
                <w:rFonts w:ascii="Times New Roman" w:hAnsi="Times New Roman"/>
                <w:sz w:val="24"/>
                <w:szCs w:val="24"/>
                <w:lang w:eastAsia="ro-RO"/>
              </w:rPr>
              <w:t xml:space="preserve"> </w:t>
            </w:r>
            <w:r w:rsidRPr="00684585">
              <w:rPr>
                <w:rFonts w:ascii="Times New Roman" w:hAnsi="Times New Roman"/>
                <w:sz w:val="24"/>
                <w:szCs w:val="24"/>
              </w:rPr>
              <w:t xml:space="preserve">Hantău, C., 2014, Metodica instruirii copiilor în etapa I de pregătire, </w:t>
            </w:r>
            <w:hyperlink r:id="rId11" w:history="1">
              <w:r w:rsidRPr="00684585">
                <w:rPr>
                  <w:rStyle w:val="Hyperlink"/>
                  <w:rFonts w:ascii="Times New Roman" w:hAnsi="Times New Roman"/>
                  <w:sz w:val="24"/>
                  <w:szCs w:val="24"/>
                </w:rPr>
                <w:t>http://www.frh.ro/img_stiri/files/metodica_instruirii_copiilor_in_etapa_1.pdf</w:t>
              </w:r>
            </w:hyperlink>
          </w:p>
          <w:p w14:paraId="0B4A1BA2" w14:textId="7FD60EA2"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10. Hantău, C., 2017, Minihandbal. Stradiul I al instruirii în handbal, Edit. Printech, Bucureşti.</w:t>
            </w:r>
          </w:p>
          <w:p w14:paraId="3512BCD1" w14:textId="338F2386"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11. Marina, I. B., Hantău, C., Caracaş, V., 2014, Fundamente ştiinţifice ale jocurilor sportive – Handbal, Curs Universitar, Edit. Bren, București.</w:t>
            </w:r>
          </w:p>
          <w:p w14:paraId="2AE262C9" w14:textId="05FEDAE5"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bCs/>
                <w:sz w:val="24"/>
                <w:szCs w:val="24"/>
                <w:lang w:val="it-IT"/>
              </w:rPr>
            </w:pPr>
            <w:r w:rsidRPr="00684585">
              <w:rPr>
                <w:rFonts w:ascii="Times New Roman" w:hAnsi="Times New Roman"/>
                <w:bCs/>
                <w:sz w:val="24"/>
                <w:szCs w:val="24"/>
              </w:rPr>
              <w:t xml:space="preserve">12. </w:t>
            </w:r>
            <w:r w:rsidRPr="00684585">
              <w:rPr>
                <w:rFonts w:ascii="Times New Roman" w:hAnsi="Times New Roman"/>
                <w:sz w:val="24"/>
                <w:szCs w:val="24"/>
              </w:rPr>
              <w:t>Mihăilă, I., Popescu, D. C., 2015,</w:t>
            </w:r>
            <w:r w:rsidRPr="00684585">
              <w:rPr>
                <w:rFonts w:ascii="Times New Roman" w:hAnsi="Times New Roman"/>
                <w:bCs/>
                <w:sz w:val="24"/>
                <w:szCs w:val="24"/>
              </w:rPr>
              <w:t xml:space="preserve"> </w:t>
            </w:r>
            <w:r w:rsidRPr="00684585">
              <w:rPr>
                <w:rFonts w:ascii="Times New Roman" w:hAnsi="Times New Roman"/>
                <w:iCs/>
                <w:sz w:val="24"/>
                <w:szCs w:val="24"/>
              </w:rPr>
              <w:t xml:space="preserve">Handbal. </w:t>
            </w:r>
            <w:r w:rsidRPr="00684585">
              <w:rPr>
                <w:rFonts w:ascii="Times New Roman" w:hAnsi="Times New Roman"/>
                <w:iCs/>
                <w:sz w:val="24"/>
                <w:szCs w:val="24"/>
                <w:lang w:val="it-IT"/>
              </w:rPr>
              <w:t>Curs teoretic. Pregătire specializată,</w:t>
            </w:r>
            <w:r w:rsidRPr="00684585">
              <w:rPr>
                <w:rFonts w:ascii="Times New Roman" w:hAnsi="Times New Roman"/>
                <w:bCs/>
                <w:sz w:val="24"/>
                <w:szCs w:val="24"/>
                <w:lang w:val="it-IT"/>
              </w:rPr>
              <w:t xml:space="preserve"> Edit. Universității din Pitești.</w:t>
            </w:r>
          </w:p>
          <w:p w14:paraId="49F49016" w14:textId="177B290E"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bCs/>
                <w:sz w:val="24"/>
                <w:szCs w:val="24"/>
                <w:lang w:val="it-IT"/>
              </w:rPr>
              <w:t>13.</w:t>
            </w:r>
            <w:r w:rsidRPr="00684585">
              <w:rPr>
                <w:rFonts w:ascii="Times New Roman" w:hAnsi="Times New Roman"/>
                <w:sz w:val="24"/>
                <w:szCs w:val="24"/>
                <w:lang w:eastAsia="ro-RO"/>
              </w:rPr>
              <w:t xml:space="preserve"> </w:t>
            </w:r>
            <w:r w:rsidRPr="00684585">
              <w:rPr>
                <w:rFonts w:ascii="Times New Roman" w:hAnsi="Times New Roman"/>
                <w:sz w:val="24"/>
                <w:szCs w:val="24"/>
              </w:rPr>
              <w:t>Mihăilă, I., Popescu Daniela Corina, 2015, Handbal. Curs teoretic. Pregătire specializată, Edit. Universității din Pitești.</w:t>
            </w:r>
          </w:p>
          <w:p w14:paraId="653EF9A7"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14.</w:t>
            </w:r>
            <w:r w:rsidRPr="00684585">
              <w:rPr>
                <w:rFonts w:ascii="Times New Roman" w:hAnsi="Times New Roman"/>
                <w:b/>
                <w:sz w:val="24"/>
                <w:szCs w:val="24"/>
              </w:rPr>
              <w:t xml:space="preserve"> </w:t>
            </w:r>
            <w:r w:rsidRPr="00684585">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684585">
                <w:rPr>
                  <w:rStyle w:val="Hyperlink"/>
                  <w:rFonts w:ascii="Times New Roman" w:hAnsi="Times New Roman"/>
                  <w:sz w:val="24"/>
                  <w:szCs w:val="24"/>
                </w:rPr>
                <w:t>http://www.frh.ro/img_stiri/files/Minihandbal.pdf</w:t>
              </w:r>
            </w:hyperlink>
          </w:p>
          <w:p w14:paraId="3BFC6265"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rPr>
            </w:pPr>
            <w:r w:rsidRPr="00684585">
              <w:rPr>
                <w:rFonts w:ascii="Times New Roman" w:hAnsi="Times New Roman"/>
                <w:sz w:val="24"/>
                <w:szCs w:val="24"/>
              </w:rPr>
              <w:t>15.</w:t>
            </w:r>
            <w:r w:rsidRPr="00684585">
              <w:rPr>
                <w:rFonts w:ascii="Times New Roman" w:hAnsi="Times New Roman"/>
                <w:sz w:val="24"/>
                <w:szCs w:val="24"/>
                <w:lang w:eastAsia="ro-RO"/>
              </w:rPr>
              <w:t xml:space="preserve"> </w:t>
            </w:r>
            <w:r w:rsidRPr="00684585">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5C5797A7"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val="it-IT"/>
              </w:rPr>
            </w:pPr>
            <w:r w:rsidRPr="00684585">
              <w:rPr>
                <w:rFonts w:ascii="Times New Roman" w:hAnsi="Times New Roman"/>
                <w:sz w:val="24"/>
                <w:szCs w:val="24"/>
              </w:rPr>
              <w:t>16.</w:t>
            </w:r>
            <w:r w:rsidRPr="00684585">
              <w:rPr>
                <w:rFonts w:ascii="Times New Roman" w:hAnsi="Times New Roman"/>
                <w:sz w:val="24"/>
                <w:szCs w:val="24"/>
                <w:lang w:eastAsia="ro-RO"/>
              </w:rPr>
              <w:t xml:space="preserve"> </w:t>
            </w:r>
            <w:r w:rsidRPr="00684585">
              <w:rPr>
                <w:rFonts w:ascii="Times New Roman" w:hAnsi="Times New Roman"/>
                <w:sz w:val="24"/>
                <w:szCs w:val="24"/>
                <w:lang w:val="pt-BR"/>
              </w:rPr>
              <w:t xml:space="preserve">Popescu, D. C., 2015, </w:t>
            </w:r>
            <w:r w:rsidRPr="00684585">
              <w:rPr>
                <w:rFonts w:ascii="Times New Roman" w:hAnsi="Times New Roman"/>
                <w:iCs/>
                <w:sz w:val="24"/>
                <w:szCs w:val="24"/>
                <w:lang w:val="pt-BR"/>
              </w:rPr>
              <w:t>Modele pe stadii formative în jocul de handbal.</w:t>
            </w:r>
            <w:r w:rsidRPr="00684585">
              <w:rPr>
                <w:rFonts w:ascii="Times New Roman" w:hAnsi="Times New Roman"/>
                <w:sz w:val="24"/>
                <w:szCs w:val="24"/>
                <w:lang w:val="pt-BR"/>
              </w:rPr>
              <w:t xml:space="preserve"> Curs de uz intern. Master: Performanță în Sport. Pregătire specializată într-o disciplină sportivă, Edit. </w:t>
            </w:r>
            <w:r w:rsidRPr="00684585">
              <w:rPr>
                <w:rFonts w:ascii="Times New Roman" w:hAnsi="Times New Roman"/>
                <w:sz w:val="24"/>
                <w:szCs w:val="24"/>
                <w:lang w:val="it-IT"/>
              </w:rPr>
              <w:t>Universității din Pitești.</w:t>
            </w:r>
          </w:p>
          <w:p w14:paraId="2761CF24"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val="it-IT"/>
              </w:rPr>
            </w:pPr>
            <w:r w:rsidRPr="00684585">
              <w:rPr>
                <w:rFonts w:ascii="Times New Roman" w:hAnsi="Times New Roman"/>
                <w:sz w:val="24"/>
                <w:szCs w:val="24"/>
                <w:lang w:val="it-IT"/>
              </w:rPr>
              <w:t>17.</w:t>
            </w:r>
            <w:r w:rsidRPr="00684585">
              <w:rPr>
                <w:rFonts w:ascii="Times New Roman" w:hAnsi="Times New Roman"/>
                <w:sz w:val="24"/>
                <w:szCs w:val="24"/>
                <w:lang w:eastAsia="ro-RO"/>
              </w:rPr>
              <w:t xml:space="preserve"> </w:t>
            </w:r>
            <w:r w:rsidRPr="00684585">
              <w:rPr>
                <w:rFonts w:ascii="Times New Roman" w:hAnsi="Times New Roman"/>
                <w:sz w:val="24"/>
                <w:szCs w:val="24"/>
              </w:rPr>
              <w:t xml:space="preserve">Popescu, D. C., 2016, </w:t>
            </w:r>
            <w:r w:rsidRPr="00684585">
              <w:rPr>
                <w:rFonts w:ascii="Times New Roman" w:hAnsi="Times New Roman"/>
                <w:iCs/>
                <w:sz w:val="24"/>
                <w:szCs w:val="24"/>
              </w:rPr>
              <w:t>Probe și teste pentru evaluarea jucătorilor de handbal.</w:t>
            </w:r>
            <w:r w:rsidRPr="00684585">
              <w:rPr>
                <w:rFonts w:ascii="Times New Roman" w:hAnsi="Times New Roman"/>
                <w:sz w:val="24"/>
                <w:szCs w:val="24"/>
              </w:rPr>
              <w:t xml:space="preserve"> Caiet de lucrări practice – Metodica antrenamentului pe ramuri de sport – handbal, Edit. </w:t>
            </w:r>
            <w:r w:rsidRPr="00684585">
              <w:rPr>
                <w:rFonts w:ascii="Times New Roman" w:hAnsi="Times New Roman"/>
                <w:sz w:val="24"/>
                <w:szCs w:val="24"/>
                <w:lang w:val="it-IT"/>
              </w:rPr>
              <w:t>Universității din Pitești.</w:t>
            </w:r>
          </w:p>
          <w:p w14:paraId="6E545A03"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val="pt-BR"/>
              </w:rPr>
            </w:pPr>
            <w:r w:rsidRPr="00684585">
              <w:rPr>
                <w:rFonts w:ascii="Times New Roman" w:hAnsi="Times New Roman"/>
                <w:sz w:val="24"/>
                <w:szCs w:val="24"/>
                <w:lang w:val="it-IT"/>
              </w:rPr>
              <w:lastRenderedPageBreak/>
              <w:t>18.</w:t>
            </w:r>
            <w:r w:rsidRPr="00684585">
              <w:rPr>
                <w:rFonts w:ascii="Times New Roman" w:hAnsi="Times New Roman"/>
                <w:sz w:val="24"/>
                <w:szCs w:val="24"/>
                <w:lang w:eastAsia="ro-RO"/>
              </w:rPr>
              <w:t xml:space="preserve"> </w:t>
            </w:r>
            <w:r w:rsidRPr="00684585">
              <w:rPr>
                <w:rFonts w:ascii="Times New Roman" w:hAnsi="Times New Roman"/>
                <w:bCs/>
                <w:sz w:val="24"/>
                <w:szCs w:val="24"/>
              </w:rPr>
              <w:t>Popescu, D.C.,</w:t>
            </w:r>
            <w:r w:rsidRPr="00684585">
              <w:rPr>
                <w:rFonts w:ascii="Times New Roman" w:hAnsi="Times New Roman"/>
                <w:sz w:val="24"/>
                <w:szCs w:val="24"/>
              </w:rPr>
              <w:t xml:space="preserve"> </w:t>
            </w:r>
            <w:r w:rsidRPr="00684585">
              <w:rPr>
                <w:rFonts w:ascii="Times New Roman" w:hAnsi="Times New Roman"/>
                <w:bCs/>
                <w:sz w:val="24"/>
                <w:szCs w:val="24"/>
              </w:rPr>
              <w:t>2016,</w:t>
            </w:r>
            <w:r w:rsidRPr="00684585">
              <w:rPr>
                <w:rFonts w:ascii="Times New Roman" w:hAnsi="Times New Roman"/>
                <w:sz w:val="24"/>
                <w:szCs w:val="24"/>
              </w:rPr>
              <w:t xml:space="preserve"> </w:t>
            </w:r>
            <w:r w:rsidRPr="00684585">
              <w:rPr>
                <w:rFonts w:ascii="Times New Roman" w:hAnsi="Times New Roman"/>
                <w:bCs/>
                <w:iCs/>
                <w:sz w:val="24"/>
                <w:szCs w:val="24"/>
              </w:rPr>
              <w:t>Handbalul în școală.</w:t>
            </w:r>
            <w:r w:rsidRPr="00684585">
              <w:rPr>
                <w:rFonts w:ascii="Times New Roman" w:hAnsi="Times New Roman"/>
                <w:sz w:val="24"/>
                <w:szCs w:val="24"/>
              </w:rPr>
              <w:t xml:space="preserve"> </w:t>
            </w:r>
            <w:r w:rsidRPr="00684585">
              <w:rPr>
                <w:rFonts w:ascii="Times New Roman" w:hAnsi="Times New Roman"/>
                <w:sz w:val="24"/>
                <w:szCs w:val="24"/>
                <w:lang w:val="pt-BR"/>
              </w:rPr>
              <w:t>Curs teoretic, Edit. Universității din Pitești.</w:t>
            </w:r>
          </w:p>
          <w:p w14:paraId="350E1F4D"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bCs/>
                <w:sz w:val="24"/>
                <w:szCs w:val="24"/>
                <w:lang w:val="it-IT"/>
              </w:rPr>
            </w:pPr>
            <w:r w:rsidRPr="00684585">
              <w:rPr>
                <w:rFonts w:ascii="Times New Roman" w:hAnsi="Times New Roman"/>
                <w:sz w:val="24"/>
                <w:szCs w:val="24"/>
                <w:lang w:val="pt-BR"/>
              </w:rPr>
              <w:t xml:space="preserve">19. Popescu, D. C., 2022, </w:t>
            </w:r>
            <w:r w:rsidRPr="00684585">
              <w:rPr>
                <w:rFonts w:ascii="Times New Roman" w:hAnsi="Times New Roman"/>
                <w:iCs/>
                <w:sz w:val="24"/>
                <w:szCs w:val="24"/>
                <w:lang w:val="pt-BR"/>
              </w:rPr>
              <w:t>Metodica antrenamentului pe ramură de sport 2 – handbal,</w:t>
            </w:r>
            <w:r w:rsidRPr="00684585">
              <w:rPr>
                <w:rFonts w:ascii="Times New Roman" w:hAnsi="Times New Roman"/>
                <w:sz w:val="24"/>
                <w:szCs w:val="24"/>
                <w:lang w:val="pt-BR"/>
              </w:rPr>
              <w:t xml:space="preserve"> </w:t>
            </w:r>
            <w:r w:rsidRPr="00684585">
              <w:rPr>
                <w:rFonts w:ascii="Times New Roman" w:hAnsi="Times New Roman"/>
                <w:bCs/>
                <w:sz w:val="24"/>
                <w:szCs w:val="24"/>
                <w:lang w:val="pt-BR"/>
              </w:rPr>
              <w:t xml:space="preserve">Suport de curs. </w:t>
            </w:r>
            <w:r w:rsidRPr="00684585">
              <w:rPr>
                <w:rFonts w:ascii="Times New Roman" w:hAnsi="Times New Roman"/>
                <w:bCs/>
                <w:sz w:val="24"/>
                <w:szCs w:val="24"/>
                <w:lang w:val="it-IT"/>
              </w:rPr>
              <w:t>Uz intern, Edit. Universității din Pitești.</w:t>
            </w:r>
          </w:p>
          <w:p w14:paraId="79D38A56" w14:textId="77777777" w:rsidR="00684585" w:rsidRPr="00684585" w:rsidRDefault="00684585" w:rsidP="00684585">
            <w:pPr>
              <w:shd w:val="clear" w:color="auto" w:fill="FFFFFF"/>
              <w:tabs>
                <w:tab w:val="left" w:pos="360"/>
                <w:tab w:val="left" w:pos="900"/>
              </w:tabs>
              <w:spacing w:after="0" w:line="240" w:lineRule="auto"/>
              <w:jc w:val="both"/>
              <w:rPr>
                <w:rFonts w:ascii="Times New Roman" w:hAnsi="Times New Roman"/>
                <w:sz w:val="24"/>
                <w:szCs w:val="24"/>
                <w:lang w:eastAsia="ro-RO"/>
              </w:rPr>
            </w:pPr>
            <w:r w:rsidRPr="00684585">
              <w:rPr>
                <w:rFonts w:ascii="Times New Roman" w:hAnsi="Times New Roman"/>
                <w:bCs/>
                <w:sz w:val="24"/>
                <w:szCs w:val="24"/>
                <w:lang w:val="it-IT"/>
              </w:rPr>
              <w:t>20.</w:t>
            </w:r>
            <w:r w:rsidRPr="00684585">
              <w:rPr>
                <w:rFonts w:ascii="Times New Roman" w:hAnsi="Times New Roman"/>
                <w:sz w:val="24"/>
                <w:szCs w:val="24"/>
                <w:lang w:eastAsia="ro-RO"/>
              </w:rPr>
              <w:t xml:space="preserve"> </w:t>
            </w:r>
            <w:r w:rsidRPr="00684585">
              <w:rPr>
                <w:rFonts w:ascii="Times New Roman" w:hAnsi="Times New Roman"/>
                <w:bCs/>
                <w:sz w:val="24"/>
                <w:szCs w:val="24"/>
                <w:lang w:val="it-IT"/>
              </w:rPr>
              <w:t>Popescu, D.C., Stancu, M., 2023, Handbal. Etapele de instruire din ciclul gimnazial, Edit. Universității din Pitești.</w:t>
            </w:r>
          </w:p>
          <w:p w14:paraId="436EFC61" w14:textId="77777777" w:rsidR="00684585" w:rsidRPr="00684585" w:rsidRDefault="00684585" w:rsidP="00684585">
            <w:pPr>
              <w:widowControl w:val="0"/>
              <w:tabs>
                <w:tab w:val="left" w:pos="1140"/>
              </w:tabs>
              <w:spacing w:after="0" w:line="240" w:lineRule="auto"/>
              <w:jc w:val="both"/>
              <w:rPr>
                <w:rFonts w:ascii="Times New Roman" w:hAnsi="Times New Roman"/>
                <w:bCs/>
                <w:color w:val="000000"/>
                <w:sz w:val="24"/>
                <w:szCs w:val="24"/>
              </w:rPr>
            </w:pPr>
            <w:hyperlink r:id="rId13" w:history="1">
              <w:r w:rsidRPr="00684585">
                <w:rPr>
                  <w:rStyle w:val="Hyperlink"/>
                  <w:rFonts w:ascii="Times New Roman" w:hAnsi="Times New Roman"/>
                  <w:bCs/>
                  <w:color w:val="000000"/>
                  <w:sz w:val="24"/>
                  <w:szCs w:val="24"/>
                </w:rPr>
                <w:t>www.frh.ro</w:t>
              </w:r>
            </w:hyperlink>
          </w:p>
          <w:p w14:paraId="54FB7386" w14:textId="77777777" w:rsidR="00684585" w:rsidRPr="00684585" w:rsidRDefault="00684585" w:rsidP="00684585">
            <w:pPr>
              <w:spacing w:after="0" w:line="240" w:lineRule="auto"/>
              <w:jc w:val="both"/>
              <w:rPr>
                <w:rFonts w:ascii="Times New Roman" w:hAnsi="Times New Roman"/>
                <w:bCs/>
                <w:color w:val="000000"/>
                <w:sz w:val="24"/>
                <w:szCs w:val="24"/>
              </w:rPr>
            </w:pPr>
            <w:hyperlink r:id="rId14" w:history="1">
              <w:r w:rsidRPr="00684585">
                <w:rPr>
                  <w:rStyle w:val="Hyperlink"/>
                  <w:rFonts w:ascii="Times New Roman" w:hAnsi="Times New Roman"/>
                  <w:bCs/>
                  <w:color w:val="000000"/>
                  <w:sz w:val="24"/>
                  <w:szCs w:val="24"/>
                </w:rPr>
                <w:t>www.eurohandball.com</w:t>
              </w:r>
            </w:hyperlink>
          </w:p>
          <w:p w14:paraId="4D8BC69A" w14:textId="77777777" w:rsidR="00684585" w:rsidRPr="00684585" w:rsidRDefault="00684585" w:rsidP="00684585">
            <w:pPr>
              <w:spacing w:after="0" w:line="240" w:lineRule="auto"/>
              <w:jc w:val="both"/>
              <w:rPr>
                <w:rFonts w:ascii="Times New Roman" w:hAnsi="Times New Roman"/>
                <w:bCs/>
                <w:color w:val="000000"/>
                <w:sz w:val="24"/>
                <w:szCs w:val="24"/>
              </w:rPr>
            </w:pPr>
            <w:hyperlink r:id="rId15" w:history="1">
              <w:r w:rsidRPr="00684585">
                <w:rPr>
                  <w:rStyle w:val="Hyperlink"/>
                  <w:rFonts w:ascii="Times New Roman" w:hAnsi="Times New Roman"/>
                  <w:bCs/>
                  <w:color w:val="000000"/>
                  <w:sz w:val="24"/>
                  <w:szCs w:val="24"/>
                </w:rPr>
                <w:t>www.ihf.info</w:t>
              </w:r>
            </w:hyperlink>
            <w:r w:rsidRPr="00684585">
              <w:rPr>
                <w:rFonts w:ascii="Times New Roman" w:hAnsi="Times New Roman"/>
                <w:bCs/>
                <w:color w:val="000000"/>
                <w:sz w:val="24"/>
                <w:szCs w:val="24"/>
              </w:rPr>
              <w:t xml:space="preserve"> </w:t>
            </w:r>
          </w:p>
          <w:p w14:paraId="38E171C6" w14:textId="6E512832" w:rsidR="00684585" w:rsidRPr="00684585" w:rsidRDefault="00684585" w:rsidP="00684585">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684585">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667789" w14:paraId="1DA38D69" w14:textId="77777777" w:rsidTr="0063587E">
        <w:trPr>
          <w:trHeight w:val="334"/>
          <w:jc w:val="center"/>
        </w:trPr>
        <w:tc>
          <w:tcPr>
            <w:tcW w:w="9209" w:type="dxa"/>
            <w:gridSpan w:val="3"/>
            <w:vAlign w:val="center"/>
          </w:tcPr>
          <w:p w14:paraId="24E26E05" w14:textId="77092C8B" w:rsidR="00AD6760" w:rsidRPr="00667789" w:rsidRDefault="004F507C" w:rsidP="00667789">
            <w:pPr>
              <w:spacing w:after="0" w:line="240" w:lineRule="auto"/>
              <w:rPr>
                <w:rFonts w:ascii="Times New Roman" w:hAnsi="Times New Roman"/>
                <w:b/>
                <w:bCs/>
                <w:sz w:val="24"/>
                <w:szCs w:val="24"/>
              </w:rPr>
            </w:pPr>
            <w:r w:rsidRPr="00667789">
              <w:rPr>
                <w:rFonts w:ascii="Times New Roman" w:hAnsi="Times New Roman"/>
                <w:b/>
                <w:bCs/>
                <w:sz w:val="24"/>
                <w:szCs w:val="24"/>
              </w:rPr>
              <w:t>LABORATOR</w:t>
            </w:r>
          </w:p>
        </w:tc>
      </w:tr>
      <w:tr w:rsidR="00AD6760" w:rsidRPr="00667789" w14:paraId="63CFF1C8" w14:textId="77777777" w:rsidTr="0063587E">
        <w:trPr>
          <w:trHeight w:val="334"/>
          <w:jc w:val="center"/>
        </w:trPr>
        <w:tc>
          <w:tcPr>
            <w:tcW w:w="522" w:type="dxa"/>
            <w:vAlign w:val="center"/>
          </w:tcPr>
          <w:p w14:paraId="2674B596" w14:textId="172C6F5E" w:rsidR="00AD6760" w:rsidRPr="00667789" w:rsidRDefault="00AD6760" w:rsidP="00667789">
            <w:pPr>
              <w:spacing w:after="0" w:line="240" w:lineRule="auto"/>
              <w:jc w:val="center"/>
              <w:rPr>
                <w:rFonts w:ascii="Times New Roman" w:hAnsi="Times New Roman"/>
                <w:b/>
                <w:bCs/>
                <w:sz w:val="24"/>
                <w:szCs w:val="24"/>
              </w:rPr>
            </w:pPr>
            <w:r w:rsidRPr="00667789">
              <w:rPr>
                <w:rFonts w:ascii="Times New Roman" w:hAnsi="Times New Roman"/>
                <w:b/>
                <w:bCs/>
                <w:sz w:val="24"/>
                <w:szCs w:val="24"/>
              </w:rPr>
              <w:t xml:space="preserve">Nr crt </w:t>
            </w:r>
          </w:p>
        </w:tc>
        <w:tc>
          <w:tcPr>
            <w:tcW w:w="7837" w:type="dxa"/>
            <w:vAlign w:val="center"/>
          </w:tcPr>
          <w:p w14:paraId="6666F70F" w14:textId="77777777" w:rsidR="00AD6760" w:rsidRPr="00667789" w:rsidRDefault="00AD6760" w:rsidP="00667789">
            <w:pPr>
              <w:spacing w:after="0" w:line="240" w:lineRule="auto"/>
              <w:jc w:val="center"/>
              <w:rPr>
                <w:rFonts w:ascii="Times New Roman" w:hAnsi="Times New Roman"/>
                <w:b/>
                <w:bCs/>
                <w:sz w:val="24"/>
                <w:szCs w:val="24"/>
              </w:rPr>
            </w:pPr>
            <w:r w:rsidRPr="00667789">
              <w:rPr>
                <w:rFonts w:ascii="Times New Roman" w:hAnsi="Times New Roman"/>
                <w:b/>
                <w:bCs/>
                <w:sz w:val="24"/>
                <w:szCs w:val="24"/>
              </w:rPr>
              <w:t>Con</w:t>
            </w:r>
            <w:r w:rsidR="001B1709" w:rsidRPr="00667789">
              <w:rPr>
                <w:rFonts w:ascii="Times New Roman" w:hAnsi="Times New Roman"/>
                <w:b/>
                <w:bCs/>
                <w:sz w:val="24"/>
                <w:szCs w:val="24"/>
              </w:rPr>
              <w:t>ț</w:t>
            </w:r>
            <w:r w:rsidRPr="00667789">
              <w:rPr>
                <w:rFonts w:ascii="Times New Roman" w:hAnsi="Times New Roman"/>
                <w:b/>
                <w:bCs/>
                <w:sz w:val="24"/>
                <w:szCs w:val="24"/>
              </w:rPr>
              <w:t>inutul</w:t>
            </w:r>
          </w:p>
        </w:tc>
        <w:tc>
          <w:tcPr>
            <w:tcW w:w="850" w:type="dxa"/>
            <w:vAlign w:val="center"/>
          </w:tcPr>
          <w:p w14:paraId="1720E3CD" w14:textId="77777777" w:rsidR="00AD6760" w:rsidRPr="00667789" w:rsidRDefault="00AD6760" w:rsidP="00667789">
            <w:pPr>
              <w:spacing w:after="0" w:line="240" w:lineRule="auto"/>
              <w:jc w:val="center"/>
              <w:rPr>
                <w:rFonts w:ascii="Times New Roman" w:hAnsi="Times New Roman"/>
                <w:b/>
                <w:bCs/>
                <w:sz w:val="24"/>
                <w:szCs w:val="24"/>
              </w:rPr>
            </w:pPr>
            <w:r w:rsidRPr="00667789">
              <w:rPr>
                <w:rFonts w:ascii="Times New Roman" w:hAnsi="Times New Roman"/>
                <w:b/>
                <w:bCs/>
                <w:sz w:val="24"/>
                <w:szCs w:val="24"/>
              </w:rPr>
              <w:t>Nr. ore</w:t>
            </w:r>
          </w:p>
        </w:tc>
      </w:tr>
      <w:tr w:rsidR="00667789" w:rsidRPr="00667789" w14:paraId="01A2EF26" w14:textId="77777777" w:rsidTr="00DF537C">
        <w:trPr>
          <w:trHeight w:val="334"/>
          <w:jc w:val="center"/>
        </w:trPr>
        <w:tc>
          <w:tcPr>
            <w:tcW w:w="522" w:type="dxa"/>
          </w:tcPr>
          <w:p w14:paraId="3B7B7C58"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w:t>
            </w:r>
          </w:p>
        </w:tc>
        <w:tc>
          <w:tcPr>
            <w:tcW w:w="7837" w:type="dxa"/>
            <w:vAlign w:val="center"/>
          </w:tcPr>
          <w:p w14:paraId="11BE3794"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1. Metodica pregătirii circulaţiilor de jucători şi minge în atac</w:t>
            </w:r>
          </w:p>
          <w:p w14:paraId="0B5E0B06" w14:textId="4966DEDD"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Pasarea mingii în pătrundere succesivă în sistemul de joc cu un jucător pivot şi cu doi jucători pivoţi.</w:t>
            </w:r>
          </w:p>
        </w:tc>
        <w:tc>
          <w:tcPr>
            <w:tcW w:w="850" w:type="dxa"/>
            <w:vAlign w:val="center"/>
          </w:tcPr>
          <w:p w14:paraId="31D98A7F" w14:textId="7FA48364"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48520F6E" w14:textId="77777777" w:rsidTr="00DF537C">
        <w:trPr>
          <w:trHeight w:val="334"/>
          <w:jc w:val="center"/>
        </w:trPr>
        <w:tc>
          <w:tcPr>
            <w:tcW w:w="522" w:type="dxa"/>
          </w:tcPr>
          <w:p w14:paraId="62BD4371"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2.</w:t>
            </w:r>
          </w:p>
        </w:tc>
        <w:tc>
          <w:tcPr>
            <w:tcW w:w="7837" w:type="dxa"/>
            <w:vAlign w:val="center"/>
          </w:tcPr>
          <w:p w14:paraId="0A80A3AC" w14:textId="77777777" w:rsidR="00667789" w:rsidRPr="00667789" w:rsidRDefault="00667789" w:rsidP="00667789">
            <w:pPr>
              <w:spacing w:after="0" w:line="240" w:lineRule="auto"/>
              <w:jc w:val="both"/>
              <w:rPr>
                <w:rFonts w:ascii="Times New Roman" w:hAnsi="Times New Roman"/>
                <w:b/>
                <w:sz w:val="24"/>
                <w:szCs w:val="24"/>
                <w:lang w:val="pt-BR"/>
              </w:rPr>
            </w:pPr>
            <w:r w:rsidRPr="00667789">
              <w:rPr>
                <w:rFonts w:ascii="Times New Roman" w:hAnsi="Times New Roman"/>
                <w:b/>
                <w:sz w:val="24"/>
                <w:szCs w:val="24"/>
                <w:lang w:val="pt-BR"/>
              </w:rPr>
              <w:t>2. Metodica pregătirii circulaţiilor de jucători şi minge în atac</w:t>
            </w:r>
          </w:p>
          <w:p w14:paraId="11D14090" w14:textId="0413B9BB" w:rsidR="00667789" w:rsidRPr="00667789" w:rsidRDefault="00667789" w:rsidP="00667789">
            <w:pPr>
              <w:spacing w:after="0" w:line="240" w:lineRule="auto"/>
              <w:jc w:val="both"/>
              <w:rPr>
                <w:rFonts w:ascii="Times New Roman" w:hAnsi="Times New Roman"/>
                <w:sz w:val="24"/>
                <w:szCs w:val="24"/>
                <w:highlight w:val="yellow"/>
                <w:lang w:val="it-IT"/>
              </w:rPr>
            </w:pPr>
            <w:r w:rsidRPr="00667789">
              <w:rPr>
                <w:rFonts w:ascii="Times New Roman" w:hAnsi="Times New Roman"/>
                <w:sz w:val="24"/>
                <w:szCs w:val="24"/>
                <w:lang w:val="pt-BR"/>
              </w:rPr>
              <w:t>Circulaţii de minge şi de jucători</w:t>
            </w:r>
          </w:p>
        </w:tc>
        <w:tc>
          <w:tcPr>
            <w:tcW w:w="850" w:type="dxa"/>
            <w:vAlign w:val="center"/>
          </w:tcPr>
          <w:p w14:paraId="23A69294" w14:textId="411D38D0"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7911A589" w14:textId="77777777" w:rsidTr="00DF537C">
        <w:trPr>
          <w:trHeight w:val="334"/>
          <w:jc w:val="center"/>
        </w:trPr>
        <w:tc>
          <w:tcPr>
            <w:tcW w:w="522" w:type="dxa"/>
          </w:tcPr>
          <w:p w14:paraId="0F26DCBC"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3.</w:t>
            </w:r>
          </w:p>
        </w:tc>
        <w:tc>
          <w:tcPr>
            <w:tcW w:w="7837" w:type="dxa"/>
            <w:vAlign w:val="center"/>
          </w:tcPr>
          <w:p w14:paraId="03C8EFE9" w14:textId="77777777" w:rsidR="00667789" w:rsidRPr="00667789" w:rsidRDefault="00667789" w:rsidP="00667789">
            <w:pPr>
              <w:spacing w:after="0" w:line="240" w:lineRule="auto"/>
              <w:jc w:val="both"/>
              <w:rPr>
                <w:rFonts w:ascii="Times New Roman" w:hAnsi="Times New Roman"/>
                <w:b/>
                <w:sz w:val="24"/>
                <w:szCs w:val="24"/>
                <w:lang w:val="pt-BR"/>
              </w:rPr>
            </w:pPr>
            <w:r w:rsidRPr="00667789">
              <w:rPr>
                <w:rFonts w:ascii="Times New Roman" w:hAnsi="Times New Roman"/>
                <w:b/>
                <w:sz w:val="24"/>
                <w:szCs w:val="24"/>
                <w:lang w:val="pt-BR"/>
              </w:rPr>
              <w:t>Metodica pregătirii contraatacului</w:t>
            </w:r>
          </w:p>
          <w:p w14:paraId="60EECFBE" w14:textId="4EA8813B"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lang w:val="pt-BR"/>
              </w:rPr>
              <w:t>Contraatacul direct</w:t>
            </w:r>
          </w:p>
        </w:tc>
        <w:tc>
          <w:tcPr>
            <w:tcW w:w="850" w:type="dxa"/>
            <w:vAlign w:val="center"/>
          </w:tcPr>
          <w:p w14:paraId="44A495BF" w14:textId="18A5C055"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382600A9" w14:textId="77777777" w:rsidTr="00DF537C">
        <w:trPr>
          <w:trHeight w:val="334"/>
          <w:jc w:val="center"/>
        </w:trPr>
        <w:tc>
          <w:tcPr>
            <w:tcW w:w="522" w:type="dxa"/>
          </w:tcPr>
          <w:p w14:paraId="35088137"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4.</w:t>
            </w:r>
          </w:p>
        </w:tc>
        <w:tc>
          <w:tcPr>
            <w:tcW w:w="7837" w:type="dxa"/>
            <w:vAlign w:val="center"/>
          </w:tcPr>
          <w:p w14:paraId="31728821" w14:textId="77777777" w:rsidR="00667789" w:rsidRPr="00667789" w:rsidRDefault="00667789" w:rsidP="00667789">
            <w:pPr>
              <w:spacing w:after="0" w:line="240" w:lineRule="auto"/>
              <w:jc w:val="both"/>
              <w:rPr>
                <w:rFonts w:ascii="Times New Roman" w:hAnsi="Times New Roman"/>
                <w:b/>
                <w:sz w:val="24"/>
                <w:szCs w:val="24"/>
                <w:lang w:val="it-IT"/>
              </w:rPr>
            </w:pPr>
            <w:r w:rsidRPr="00667789">
              <w:rPr>
                <w:rFonts w:ascii="Times New Roman" w:hAnsi="Times New Roman"/>
                <w:b/>
                <w:sz w:val="24"/>
                <w:szCs w:val="24"/>
                <w:lang w:val="it-IT"/>
              </w:rPr>
              <w:t>Metodica pregătirii contraatacului</w:t>
            </w:r>
          </w:p>
          <w:p w14:paraId="2251EBFB" w14:textId="11DD2FB6"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Contraatacul cu intermediar</w:t>
            </w:r>
          </w:p>
        </w:tc>
        <w:tc>
          <w:tcPr>
            <w:tcW w:w="850" w:type="dxa"/>
            <w:vAlign w:val="center"/>
          </w:tcPr>
          <w:p w14:paraId="3BD6BD39" w14:textId="1826C7D5"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6A47FE86" w14:textId="77777777" w:rsidTr="00DF537C">
        <w:trPr>
          <w:trHeight w:val="334"/>
          <w:jc w:val="center"/>
        </w:trPr>
        <w:tc>
          <w:tcPr>
            <w:tcW w:w="522" w:type="dxa"/>
          </w:tcPr>
          <w:p w14:paraId="24F41BC7"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5.</w:t>
            </w:r>
          </w:p>
        </w:tc>
        <w:tc>
          <w:tcPr>
            <w:tcW w:w="7837" w:type="dxa"/>
            <w:vAlign w:val="center"/>
          </w:tcPr>
          <w:p w14:paraId="6D7C04CC"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Metodica pregătirii fazei I a apărării</w:t>
            </w:r>
          </w:p>
          <w:p w14:paraId="49D10257" w14:textId="77777777" w:rsidR="00667789" w:rsidRPr="00667789" w:rsidRDefault="00667789" w:rsidP="00667789">
            <w:pPr>
              <w:pStyle w:val="BodyText"/>
              <w:spacing w:after="0" w:line="240" w:lineRule="auto"/>
              <w:rPr>
                <w:rFonts w:ascii="Times New Roman" w:hAnsi="Times New Roman"/>
                <w:sz w:val="24"/>
                <w:szCs w:val="24"/>
                <w:lang w:val="ro-RO"/>
              </w:rPr>
            </w:pPr>
            <w:r w:rsidRPr="00667789">
              <w:rPr>
                <w:rFonts w:ascii="Times New Roman" w:hAnsi="Times New Roman"/>
                <w:sz w:val="24"/>
                <w:szCs w:val="24"/>
                <w:lang w:val="ro-RO"/>
              </w:rPr>
              <w:t>Oprirea contraatacului</w:t>
            </w:r>
          </w:p>
          <w:p w14:paraId="7253A3BC" w14:textId="77777777" w:rsidR="00667789" w:rsidRPr="00667789" w:rsidRDefault="00667789" w:rsidP="00667789">
            <w:pPr>
              <w:pStyle w:val="BodyText"/>
              <w:spacing w:after="0" w:line="240" w:lineRule="auto"/>
              <w:rPr>
                <w:rFonts w:ascii="Times New Roman" w:hAnsi="Times New Roman"/>
                <w:sz w:val="24"/>
                <w:szCs w:val="24"/>
                <w:lang w:val="ro-RO"/>
              </w:rPr>
            </w:pPr>
            <w:r w:rsidRPr="00667789">
              <w:rPr>
                <w:rFonts w:ascii="Times New Roman" w:hAnsi="Times New Roman"/>
                <w:sz w:val="24"/>
                <w:szCs w:val="24"/>
                <w:lang w:val="ro-RO"/>
              </w:rPr>
              <w:t>Scoaterea mingii din dribling</w:t>
            </w:r>
          </w:p>
          <w:p w14:paraId="43DA669A" w14:textId="0DBD653A"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Marcajul adversarului</w:t>
            </w:r>
          </w:p>
        </w:tc>
        <w:tc>
          <w:tcPr>
            <w:tcW w:w="850" w:type="dxa"/>
            <w:vAlign w:val="center"/>
          </w:tcPr>
          <w:p w14:paraId="2C9EFC76" w14:textId="794F0213"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24A9043F" w14:textId="77777777" w:rsidTr="00DF537C">
        <w:trPr>
          <w:trHeight w:val="334"/>
          <w:jc w:val="center"/>
        </w:trPr>
        <w:tc>
          <w:tcPr>
            <w:tcW w:w="522" w:type="dxa"/>
          </w:tcPr>
          <w:p w14:paraId="66FC5BB4"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6.</w:t>
            </w:r>
          </w:p>
        </w:tc>
        <w:tc>
          <w:tcPr>
            <w:tcW w:w="7837" w:type="dxa"/>
            <w:vAlign w:val="center"/>
          </w:tcPr>
          <w:p w14:paraId="35E11459"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Metodica pregătirii contraatacului susţinut</w:t>
            </w:r>
          </w:p>
          <w:p w14:paraId="16D66F9A" w14:textId="77777777" w:rsidR="00667789" w:rsidRPr="00667789" w:rsidRDefault="00667789" w:rsidP="00667789">
            <w:pPr>
              <w:pStyle w:val="BodyText"/>
              <w:spacing w:after="0" w:line="240" w:lineRule="auto"/>
              <w:rPr>
                <w:rFonts w:ascii="Times New Roman" w:hAnsi="Times New Roman"/>
                <w:sz w:val="24"/>
                <w:szCs w:val="24"/>
                <w:lang w:val="ro-RO"/>
              </w:rPr>
            </w:pPr>
            <w:r w:rsidRPr="00667789">
              <w:rPr>
                <w:rFonts w:ascii="Times New Roman" w:hAnsi="Times New Roman"/>
                <w:sz w:val="24"/>
                <w:szCs w:val="24"/>
                <w:lang w:val="ro-RO"/>
              </w:rPr>
              <w:t>Finalizat prin aruncări de la distanţă</w:t>
            </w:r>
          </w:p>
          <w:p w14:paraId="7A570059" w14:textId="3B84358C"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lang w:val="it-IT"/>
              </w:rPr>
              <w:t>Finalizat prin aruncări din apropierea semicercului</w:t>
            </w:r>
          </w:p>
        </w:tc>
        <w:tc>
          <w:tcPr>
            <w:tcW w:w="850" w:type="dxa"/>
            <w:vAlign w:val="center"/>
          </w:tcPr>
          <w:p w14:paraId="76B54F1D" w14:textId="1881A031"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0CA8354F" w14:textId="77777777" w:rsidTr="00DF537C">
        <w:trPr>
          <w:trHeight w:val="334"/>
          <w:jc w:val="center"/>
        </w:trPr>
        <w:tc>
          <w:tcPr>
            <w:tcW w:w="522" w:type="dxa"/>
          </w:tcPr>
          <w:p w14:paraId="0314B058" w14:textId="77777777"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7.</w:t>
            </w:r>
          </w:p>
        </w:tc>
        <w:tc>
          <w:tcPr>
            <w:tcW w:w="7837" w:type="dxa"/>
            <w:vAlign w:val="center"/>
          </w:tcPr>
          <w:p w14:paraId="5A070417" w14:textId="77777777" w:rsidR="00667789" w:rsidRPr="00667789" w:rsidRDefault="00667789" w:rsidP="00667789">
            <w:pPr>
              <w:spacing w:after="0" w:line="240" w:lineRule="auto"/>
              <w:jc w:val="both"/>
              <w:rPr>
                <w:rFonts w:ascii="Times New Roman" w:hAnsi="Times New Roman"/>
                <w:b/>
                <w:sz w:val="24"/>
                <w:szCs w:val="24"/>
                <w:lang w:val="pt-BR"/>
              </w:rPr>
            </w:pPr>
            <w:r w:rsidRPr="00667789">
              <w:rPr>
                <w:rFonts w:ascii="Times New Roman" w:hAnsi="Times New Roman"/>
                <w:b/>
                <w:sz w:val="24"/>
                <w:szCs w:val="24"/>
                <w:lang w:val="pt-BR"/>
              </w:rPr>
              <w:t>Metodica pregătirii combinaţiilor tactice în atac</w:t>
            </w:r>
          </w:p>
          <w:p w14:paraId="5A34C417" w14:textId="77777777" w:rsidR="00667789" w:rsidRPr="00667789" w:rsidRDefault="00667789" w:rsidP="00667789">
            <w:pPr>
              <w:pStyle w:val="BodyText"/>
              <w:tabs>
                <w:tab w:val="left" w:pos="252"/>
              </w:tabs>
              <w:spacing w:after="0" w:line="240" w:lineRule="auto"/>
              <w:ind w:hanging="108"/>
              <w:rPr>
                <w:rFonts w:ascii="Times New Roman" w:hAnsi="Times New Roman"/>
                <w:sz w:val="24"/>
                <w:szCs w:val="24"/>
                <w:lang w:val="ro-RO"/>
              </w:rPr>
            </w:pPr>
            <w:r w:rsidRPr="00667789">
              <w:rPr>
                <w:rFonts w:ascii="Times New Roman" w:hAnsi="Times New Roman"/>
                <w:sz w:val="24"/>
                <w:szCs w:val="24"/>
                <w:lang w:val="ro-RO"/>
              </w:rPr>
              <w:t xml:space="preserve">   Învăluirea</w:t>
            </w:r>
          </w:p>
          <w:p w14:paraId="4BBDD013" w14:textId="3553891D"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 xml:space="preserve"> Încrucişarea simplă şi dublă</w:t>
            </w:r>
          </w:p>
        </w:tc>
        <w:tc>
          <w:tcPr>
            <w:tcW w:w="850" w:type="dxa"/>
            <w:vAlign w:val="center"/>
          </w:tcPr>
          <w:p w14:paraId="4BE433E8" w14:textId="01D2AED9" w:rsidR="00667789" w:rsidRPr="00667789" w:rsidRDefault="00667789" w:rsidP="00667789">
            <w:pPr>
              <w:spacing w:after="0" w:line="240" w:lineRule="auto"/>
              <w:jc w:val="center"/>
              <w:rPr>
                <w:rFonts w:ascii="Times New Roman" w:hAnsi="Times New Roman"/>
                <w:sz w:val="24"/>
                <w:szCs w:val="24"/>
                <w:highlight w:val="yellow"/>
              </w:rPr>
            </w:pPr>
            <w:r w:rsidRPr="00667789">
              <w:rPr>
                <w:rFonts w:ascii="Times New Roman" w:hAnsi="Times New Roman"/>
                <w:bCs/>
                <w:sz w:val="24"/>
                <w:szCs w:val="24"/>
              </w:rPr>
              <w:t>2</w:t>
            </w:r>
          </w:p>
        </w:tc>
      </w:tr>
      <w:tr w:rsidR="00667789" w:rsidRPr="00667789" w14:paraId="2B2590AF" w14:textId="77777777" w:rsidTr="00DF537C">
        <w:trPr>
          <w:trHeight w:val="334"/>
          <w:jc w:val="center"/>
        </w:trPr>
        <w:tc>
          <w:tcPr>
            <w:tcW w:w="522" w:type="dxa"/>
          </w:tcPr>
          <w:p w14:paraId="78D74853" w14:textId="7DCFA286"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8.</w:t>
            </w:r>
          </w:p>
        </w:tc>
        <w:tc>
          <w:tcPr>
            <w:tcW w:w="7837" w:type="dxa"/>
            <w:vAlign w:val="center"/>
          </w:tcPr>
          <w:p w14:paraId="60BFE072" w14:textId="77777777" w:rsidR="00667789" w:rsidRPr="00667789" w:rsidRDefault="00667789" w:rsidP="00667789">
            <w:pPr>
              <w:spacing w:after="0" w:line="240" w:lineRule="auto"/>
              <w:jc w:val="both"/>
              <w:rPr>
                <w:rFonts w:ascii="Times New Roman" w:hAnsi="Times New Roman"/>
                <w:b/>
                <w:sz w:val="24"/>
                <w:szCs w:val="24"/>
                <w:lang w:val="pt-BR"/>
              </w:rPr>
            </w:pPr>
            <w:r w:rsidRPr="00667789">
              <w:rPr>
                <w:rFonts w:ascii="Times New Roman" w:hAnsi="Times New Roman"/>
                <w:b/>
                <w:sz w:val="24"/>
                <w:szCs w:val="24"/>
                <w:lang w:val="pt-BR"/>
              </w:rPr>
              <w:t>Metodica pregătirii combinaţiilor tactice în atac</w:t>
            </w:r>
          </w:p>
          <w:p w14:paraId="3C12571F" w14:textId="77777777" w:rsidR="00667789" w:rsidRPr="00667789" w:rsidRDefault="00667789" w:rsidP="00667789">
            <w:pPr>
              <w:pStyle w:val="BodyText"/>
              <w:tabs>
                <w:tab w:val="left" w:pos="252"/>
              </w:tabs>
              <w:spacing w:after="0" w:line="240" w:lineRule="auto"/>
              <w:ind w:hanging="108"/>
              <w:rPr>
                <w:rFonts w:ascii="Times New Roman" w:hAnsi="Times New Roman"/>
                <w:sz w:val="24"/>
                <w:szCs w:val="24"/>
                <w:lang w:val="ro-RO"/>
              </w:rPr>
            </w:pPr>
            <w:r w:rsidRPr="00667789">
              <w:rPr>
                <w:rFonts w:ascii="Times New Roman" w:hAnsi="Times New Roman"/>
                <w:sz w:val="24"/>
                <w:szCs w:val="24"/>
                <w:lang w:val="ro-RO"/>
              </w:rPr>
              <w:t xml:space="preserve">  Blocajul şi plecarea din blocaj</w:t>
            </w:r>
          </w:p>
          <w:p w14:paraId="75FE932F" w14:textId="26A514B5"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Paravanul</w:t>
            </w:r>
          </w:p>
        </w:tc>
        <w:tc>
          <w:tcPr>
            <w:tcW w:w="850" w:type="dxa"/>
            <w:vAlign w:val="center"/>
          </w:tcPr>
          <w:p w14:paraId="426155CE" w14:textId="35E4AC12"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3DC393E3" w14:textId="77777777" w:rsidTr="00DF537C">
        <w:trPr>
          <w:trHeight w:val="334"/>
          <w:jc w:val="center"/>
        </w:trPr>
        <w:tc>
          <w:tcPr>
            <w:tcW w:w="522" w:type="dxa"/>
          </w:tcPr>
          <w:p w14:paraId="28C65298" w14:textId="4F18EDDE"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9.</w:t>
            </w:r>
          </w:p>
        </w:tc>
        <w:tc>
          <w:tcPr>
            <w:tcW w:w="7837" w:type="dxa"/>
            <w:vAlign w:val="center"/>
          </w:tcPr>
          <w:p w14:paraId="2618326E" w14:textId="77777777" w:rsidR="00667789" w:rsidRPr="00667789" w:rsidRDefault="00667789" w:rsidP="00667789">
            <w:pPr>
              <w:spacing w:after="0" w:line="240" w:lineRule="auto"/>
              <w:jc w:val="both"/>
              <w:rPr>
                <w:rFonts w:ascii="Times New Roman" w:hAnsi="Times New Roman"/>
                <w:b/>
                <w:sz w:val="24"/>
                <w:szCs w:val="24"/>
                <w:lang w:val="pt-BR"/>
              </w:rPr>
            </w:pPr>
            <w:r w:rsidRPr="00667789">
              <w:rPr>
                <w:rFonts w:ascii="Times New Roman" w:hAnsi="Times New Roman"/>
                <w:b/>
                <w:sz w:val="24"/>
                <w:szCs w:val="24"/>
                <w:lang w:val="pt-BR"/>
              </w:rPr>
              <w:t>Metodica pregătirii combinaţiilor tactice în atac</w:t>
            </w:r>
          </w:p>
          <w:p w14:paraId="5B5B6B95" w14:textId="0953752A"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Combinaţii simple între posturi de joc apropiate</w:t>
            </w:r>
          </w:p>
        </w:tc>
        <w:tc>
          <w:tcPr>
            <w:tcW w:w="850" w:type="dxa"/>
            <w:vAlign w:val="center"/>
          </w:tcPr>
          <w:p w14:paraId="5D3B0F37" w14:textId="20AA0768"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04305166" w14:textId="77777777" w:rsidTr="00DF537C">
        <w:trPr>
          <w:trHeight w:val="334"/>
          <w:jc w:val="center"/>
        </w:trPr>
        <w:tc>
          <w:tcPr>
            <w:tcW w:w="522" w:type="dxa"/>
          </w:tcPr>
          <w:p w14:paraId="2B29390B" w14:textId="4B866A88"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10.</w:t>
            </w:r>
          </w:p>
        </w:tc>
        <w:tc>
          <w:tcPr>
            <w:tcW w:w="7837" w:type="dxa"/>
            <w:vAlign w:val="center"/>
          </w:tcPr>
          <w:p w14:paraId="61C27F82"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Pregătirea metodică: Însuşirea conţinutului metodicii predării handbalului la echipele de performanţă</w:t>
            </w:r>
          </w:p>
          <w:p w14:paraId="7DA2815A" w14:textId="77777777" w:rsidR="00667789" w:rsidRPr="00667789" w:rsidRDefault="00667789" w:rsidP="00667789">
            <w:pPr>
              <w:spacing w:after="0" w:line="240" w:lineRule="auto"/>
              <w:jc w:val="both"/>
              <w:rPr>
                <w:rFonts w:ascii="Times New Roman" w:hAnsi="Times New Roman"/>
                <w:sz w:val="24"/>
                <w:szCs w:val="24"/>
              </w:rPr>
            </w:pPr>
            <w:r w:rsidRPr="00667789">
              <w:rPr>
                <w:rFonts w:ascii="Times New Roman" w:hAnsi="Times New Roman"/>
                <w:sz w:val="24"/>
                <w:szCs w:val="24"/>
              </w:rPr>
              <w:t>Sisteme de acţionare pentru automatizarea acţiunilor specifice atacului.</w:t>
            </w:r>
          </w:p>
          <w:p w14:paraId="677E2DA4" w14:textId="5E4965CF"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Exemplificări de antrenamente pentru intrarea, menţinerea şi scoaterea din forma sportivă.</w:t>
            </w:r>
          </w:p>
        </w:tc>
        <w:tc>
          <w:tcPr>
            <w:tcW w:w="850" w:type="dxa"/>
            <w:vAlign w:val="center"/>
          </w:tcPr>
          <w:p w14:paraId="6EA9D3D4" w14:textId="35EAE498"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36D3A837" w14:textId="77777777" w:rsidTr="00DF537C">
        <w:trPr>
          <w:trHeight w:val="334"/>
          <w:jc w:val="center"/>
        </w:trPr>
        <w:tc>
          <w:tcPr>
            <w:tcW w:w="522" w:type="dxa"/>
          </w:tcPr>
          <w:p w14:paraId="383572C7" w14:textId="5BA662DE"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11.</w:t>
            </w:r>
          </w:p>
        </w:tc>
        <w:tc>
          <w:tcPr>
            <w:tcW w:w="7837" w:type="dxa"/>
            <w:vAlign w:val="center"/>
          </w:tcPr>
          <w:p w14:paraId="40D3A9D0"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Pregătirea metodică: Însuşirea conţinutului metodicii predării handbalului la echipele de performanţă</w:t>
            </w:r>
          </w:p>
          <w:p w14:paraId="132674D2" w14:textId="77777777" w:rsidR="00667789" w:rsidRPr="00667789" w:rsidRDefault="00667789" w:rsidP="00667789">
            <w:pPr>
              <w:spacing w:after="0" w:line="240" w:lineRule="auto"/>
              <w:jc w:val="both"/>
              <w:rPr>
                <w:rFonts w:ascii="Times New Roman" w:hAnsi="Times New Roman"/>
                <w:sz w:val="24"/>
                <w:szCs w:val="24"/>
              </w:rPr>
            </w:pPr>
            <w:r w:rsidRPr="00667789">
              <w:rPr>
                <w:rFonts w:ascii="Times New Roman" w:hAnsi="Times New Roman"/>
                <w:sz w:val="24"/>
                <w:szCs w:val="24"/>
              </w:rPr>
              <w:t>Sisteme de acţionare pentru automatizarea acţiunilor specifice atacului.</w:t>
            </w:r>
          </w:p>
          <w:p w14:paraId="7581027F" w14:textId="455C511D"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lastRenderedPageBreak/>
              <w:t>Exemplificări de antrenamente pentru intrarea, menţinerea şi scoaterea din forma sportivă.</w:t>
            </w:r>
          </w:p>
        </w:tc>
        <w:tc>
          <w:tcPr>
            <w:tcW w:w="850" w:type="dxa"/>
            <w:vAlign w:val="center"/>
          </w:tcPr>
          <w:p w14:paraId="7149C9E7" w14:textId="0F505D75"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lastRenderedPageBreak/>
              <w:t>2</w:t>
            </w:r>
          </w:p>
        </w:tc>
      </w:tr>
      <w:tr w:rsidR="00667789" w:rsidRPr="00667789" w14:paraId="13B3AEA8" w14:textId="77777777" w:rsidTr="00B462E9">
        <w:trPr>
          <w:trHeight w:val="334"/>
          <w:jc w:val="center"/>
        </w:trPr>
        <w:tc>
          <w:tcPr>
            <w:tcW w:w="522" w:type="dxa"/>
          </w:tcPr>
          <w:p w14:paraId="3F901052" w14:textId="42FE81EC"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12.</w:t>
            </w:r>
          </w:p>
        </w:tc>
        <w:tc>
          <w:tcPr>
            <w:tcW w:w="7837" w:type="dxa"/>
            <w:vAlign w:val="center"/>
          </w:tcPr>
          <w:p w14:paraId="4338520F"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Pregătirea metodică: Însuşirea conţinutului metodicii predării handbalului la echipele de performanţă</w:t>
            </w:r>
          </w:p>
          <w:p w14:paraId="62B0DBB8" w14:textId="77777777" w:rsidR="00667789" w:rsidRPr="00667789" w:rsidRDefault="00667789" w:rsidP="00667789">
            <w:pPr>
              <w:spacing w:after="0" w:line="240" w:lineRule="auto"/>
              <w:jc w:val="both"/>
              <w:rPr>
                <w:rFonts w:ascii="Times New Roman" w:hAnsi="Times New Roman"/>
                <w:sz w:val="24"/>
                <w:szCs w:val="24"/>
              </w:rPr>
            </w:pPr>
            <w:r w:rsidRPr="00667789">
              <w:rPr>
                <w:rFonts w:ascii="Times New Roman" w:hAnsi="Times New Roman"/>
                <w:sz w:val="24"/>
                <w:szCs w:val="24"/>
              </w:rPr>
              <w:t>Sisteme de acţionare pentru automatizarea acţiunilor specifice atacului.</w:t>
            </w:r>
          </w:p>
          <w:p w14:paraId="14CEEBD7" w14:textId="35EA0C9E"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Exemplificări de antrenamente pentru intrarea, menţinerea şi scoaterea din forma sportivă.</w:t>
            </w:r>
          </w:p>
        </w:tc>
        <w:tc>
          <w:tcPr>
            <w:tcW w:w="850" w:type="dxa"/>
            <w:vAlign w:val="center"/>
          </w:tcPr>
          <w:p w14:paraId="613A469C" w14:textId="191E1ADD"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1B3964C8" w14:textId="77777777" w:rsidTr="00B462E9">
        <w:trPr>
          <w:trHeight w:val="334"/>
          <w:jc w:val="center"/>
        </w:trPr>
        <w:tc>
          <w:tcPr>
            <w:tcW w:w="522" w:type="dxa"/>
          </w:tcPr>
          <w:p w14:paraId="6D24F248" w14:textId="05FB331A"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13.</w:t>
            </w:r>
          </w:p>
        </w:tc>
        <w:tc>
          <w:tcPr>
            <w:tcW w:w="7837" w:type="dxa"/>
            <w:vAlign w:val="center"/>
          </w:tcPr>
          <w:p w14:paraId="6EF2DD04" w14:textId="77777777" w:rsidR="00667789" w:rsidRPr="00667789" w:rsidRDefault="00667789" w:rsidP="00667789">
            <w:pPr>
              <w:spacing w:after="0" w:line="240" w:lineRule="auto"/>
              <w:jc w:val="both"/>
              <w:rPr>
                <w:rFonts w:ascii="Times New Roman" w:hAnsi="Times New Roman"/>
                <w:b/>
                <w:sz w:val="24"/>
                <w:szCs w:val="24"/>
              </w:rPr>
            </w:pPr>
            <w:r w:rsidRPr="00667789">
              <w:rPr>
                <w:rFonts w:ascii="Times New Roman" w:hAnsi="Times New Roman"/>
                <w:b/>
                <w:sz w:val="24"/>
                <w:szCs w:val="24"/>
              </w:rPr>
              <w:t>Pregătirea metodică: Însuşirea conţinutului metodicii predării handbalului la echipele de performanţă</w:t>
            </w:r>
          </w:p>
          <w:p w14:paraId="7615D790" w14:textId="77777777" w:rsidR="00667789" w:rsidRPr="00667789" w:rsidRDefault="00667789" w:rsidP="00667789">
            <w:pPr>
              <w:spacing w:after="0" w:line="240" w:lineRule="auto"/>
              <w:jc w:val="both"/>
              <w:rPr>
                <w:rFonts w:ascii="Times New Roman" w:hAnsi="Times New Roman"/>
                <w:sz w:val="24"/>
                <w:szCs w:val="24"/>
              </w:rPr>
            </w:pPr>
            <w:r w:rsidRPr="00667789">
              <w:rPr>
                <w:rFonts w:ascii="Times New Roman" w:hAnsi="Times New Roman"/>
                <w:sz w:val="24"/>
                <w:szCs w:val="24"/>
              </w:rPr>
              <w:t>Sisteme de acţionare pentru automatizarea acţiunilor specifice atacului.</w:t>
            </w:r>
          </w:p>
          <w:p w14:paraId="3D6F9916" w14:textId="3EFBABEB"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rPr>
              <w:t>Exemplificări de antrenamente pentru intrarea, menţinerea şi scoaterea din forma sportivă.</w:t>
            </w:r>
          </w:p>
        </w:tc>
        <w:tc>
          <w:tcPr>
            <w:tcW w:w="850" w:type="dxa"/>
            <w:vAlign w:val="center"/>
          </w:tcPr>
          <w:p w14:paraId="7D50AE3D" w14:textId="32F93D18"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5A991CD3" w14:textId="77777777" w:rsidTr="00B462E9">
        <w:trPr>
          <w:trHeight w:val="334"/>
          <w:jc w:val="center"/>
        </w:trPr>
        <w:tc>
          <w:tcPr>
            <w:tcW w:w="522" w:type="dxa"/>
          </w:tcPr>
          <w:p w14:paraId="23966BA9" w14:textId="3DC13800" w:rsidR="00667789" w:rsidRPr="00667789" w:rsidRDefault="00667789" w:rsidP="00667789">
            <w:pPr>
              <w:spacing w:after="0" w:line="240" w:lineRule="auto"/>
              <w:jc w:val="center"/>
              <w:rPr>
                <w:rFonts w:ascii="Times New Roman" w:hAnsi="Times New Roman"/>
                <w:sz w:val="24"/>
                <w:szCs w:val="24"/>
              </w:rPr>
            </w:pPr>
            <w:r w:rsidRPr="00667789">
              <w:rPr>
                <w:rFonts w:ascii="Times New Roman" w:hAnsi="Times New Roman"/>
                <w:sz w:val="24"/>
                <w:szCs w:val="24"/>
              </w:rPr>
              <w:t>14.</w:t>
            </w:r>
          </w:p>
        </w:tc>
        <w:tc>
          <w:tcPr>
            <w:tcW w:w="7837" w:type="dxa"/>
            <w:vAlign w:val="center"/>
          </w:tcPr>
          <w:p w14:paraId="57FF32E8" w14:textId="77777777" w:rsidR="00667789" w:rsidRPr="00667789" w:rsidRDefault="00667789" w:rsidP="00667789">
            <w:pPr>
              <w:spacing w:after="0" w:line="240" w:lineRule="auto"/>
              <w:jc w:val="both"/>
              <w:rPr>
                <w:rFonts w:ascii="Times New Roman" w:hAnsi="Times New Roman"/>
                <w:b/>
                <w:iCs/>
                <w:sz w:val="24"/>
                <w:szCs w:val="24"/>
                <w:lang w:val="it-IT"/>
              </w:rPr>
            </w:pPr>
            <w:r w:rsidRPr="00667789">
              <w:rPr>
                <w:rFonts w:ascii="Times New Roman" w:hAnsi="Times New Roman"/>
                <w:b/>
                <w:iCs/>
                <w:sz w:val="24"/>
                <w:szCs w:val="24"/>
                <w:lang w:val="it-IT"/>
              </w:rPr>
              <w:t>VERIFICARE</w:t>
            </w:r>
          </w:p>
          <w:p w14:paraId="7450D4A1" w14:textId="77777777" w:rsidR="00667789" w:rsidRPr="00667789" w:rsidRDefault="00667789" w:rsidP="00667789">
            <w:pPr>
              <w:shd w:val="clear" w:color="auto" w:fill="FFFFFF"/>
              <w:spacing w:after="0" w:line="240" w:lineRule="auto"/>
              <w:jc w:val="both"/>
              <w:rPr>
                <w:rFonts w:ascii="Times New Roman" w:hAnsi="Times New Roman"/>
                <w:sz w:val="24"/>
                <w:szCs w:val="24"/>
                <w:lang w:val="it-IT"/>
              </w:rPr>
            </w:pPr>
            <w:r w:rsidRPr="00667789">
              <w:rPr>
                <w:rFonts w:ascii="Times New Roman" w:hAnsi="Times New Roman"/>
                <w:sz w:val="24"/>
                <w:szCs w:val="24"/>
                <w:lang w:val="it-IT"/>
              </w:rPr>
              <w:t>Structuri tehnico-tactice.</w:t>
            </w:r>
          </w:p>
          <w:p w14:paraId="5BFA2956" w14:textId="77777777" w:rsidR="00667789" w:rsidRPr="00667789" w:rsidRDefault="00667789" w:rsidP="00667789">
            <w:pPr>
              <w:shd w:val="clear" w:color="auto" w:fill="FFFFFF"/>
              <w:spacing w:after="0" w:line="240" w:lineRule="auto"/>
              <w:jc w:val="both"/>
              <w:rPr>
                <w:rFonts w:ascii="Times New Roman" w:hAnsi="Times New Roman"/>
                <w:sz w:val="24"/>
                <w:szCs w:val="24"/>
                <w:lang w:val="it-IT"/>
              </w:rPr>
            </w:pPr>
            <w:r w:rsidRPr="00667789">
              <w:rPr>
                <w:rFonts w:ascii="Times New Roman" w:hAnsi="Times New Roman"/>
                <w:sz w:val="24"/>
                <w:szCs w:val="24"/>
                <w:lang w:val="it-IT"/>
              </w:rPr>
              <w:t>Joc bilateral.</w:t>
            </w:r>
          </w:p>
          <w:p w14:paraId="5CACE964" w14:textId="2710A408" w:rsidR="00667789" w:rsidRPr="00667789" w:rsidRDefault="00667789" w:rsidP="00667789">
            <w:pPr>
              <w:spacing w:after="0" w:line="240" w:lineRule="auto"/>
              <w:jc w:val="both"/>
              <w:rPr>
                <w:rFonts w:ascii="Times New Roman" w:hAnsi="Times New Roman"/>
                <w:sz w:val="24"/>
                <w:szCs w:val="24"/>
                <w:highlight w:val="yellow"/>
              </w:rPr>
            </w:pPr>
            <w:r w:rsidRPr="00667789">
              <w:rPr>
                <w:rFonts w:ascii="Times New Roman" w:hAnsi="Times New Roman"/>
                <w:sz w:val="24"/>
                <w:szCs w:val="24"/>
                <w:lang w:val="it-IT"/>
              </w:rPr>
              <w:t>C</w:t>
            </w:r>
            <w:r w:rsidRPr="00667789">
              <w:rPr>
                <w:rFonts w:ascii="Times New Roman" w:eastAsia="Calibri" w:hAnsi="Times New Roman"/>
                <w:sz w:val="24"/>
                <w:szCs w:val="24"/>
                <w:lang w:val="it-IT"/>
              </w:rPr>
              <w:t>onducerea unei lecții de antrenament cu tematică prestabilită.</w:t>
            </w:r>
          </w:p>
        </w:tc>
        <w:tc>
          <w:tcPr>
            <w:tcW w:w="850" w:type="dxa"/>
            <w:vAlign w:val="center"/>
          </w:tcPr>
          <w:p w14:paraId="7082879A" w14:textId="1EA98D06" w:rsidR="00667789" w:rsidRPr="00667789" w:rsidRDefault="00667789" w:rsidP="00667789">
            <w:pPr>
              <w:spacing w:after="0" w:line="240" w:lineRule="auto"/>
              <w:jc w:val="center"/>
              <w:rPr>
                <w:rFonts w:ascii="Times New Roman" w:hAnsi="Times New Roman"/>
                <w:bCs/>
                <w:sz w:val="24"/>
                <w:szCs w:val="24"/>
              </w:rPr>
            </w:pPr>
            <w:r w:rsidRPr="00667789">
              <w:rPr>
                <w:rFonts w:ascii="Times New Roman" w:hAnsi="Times New Roman"/>
                <w:bCs/>
                <w:sz w:val="24"/>
                <w:szCs w:val="24"/>
              </w:rPr>
              <w:t>2</w:t>
            </w:r>
          </w:p>
        </w:tc>
      </w:tr>
      <w:tr w:rsidR="00667789" w:rsidRPr="00667789" w14:paraId="4F9FCDB5" w14:textId="77777777" w:rsidTr="0063587E">
        <w:trPr>
          <w:trHeight w:val="297"/>
          <w:jc w:val="center"/>
        </w:trPr>
        <w:tc>
          <w:tcPr>
            <w:tcW w:w="522" w:type="dxa"/>
          </w:tcPr>
          <w:p w14:paraId="2C11CC00" w14:textId="77777777" w:rsidR="00667789" w:rsidRPr="00667789" w:rsidRDefault="00667789" w:rsidP="00667789">
            <w:pPr>
              <w:spacing w:after="0" w:line="240" w:lineRule="auto"/>
              <w:rPr>
                <w:rFonts w:ascii="Times New Roman" w:hAnsi="Times New Roman"/>
                <w:sz w:val="24"/>
                <w:szCs w:val="24"/>
              </w:rPr>
            </w:pPr>
          </w:p>
        </w:tc>
        <w:tc>
          <w:tcPr>
            <w:tcW w:w="7837" w:type="dxa"/>
          </w:tcPr>
          <w:p w14:paraId="41CBED99" w14:textId="77777777" w:rsidR="00667789" w:rsidRPr="00667789" w:rsidRDefault="00667789" w:rsidP="00667789">
            <w:pPr>
              <w:spacing w:after="0" w:line="240" w:lineRule="auto"/>
              <w:jc w:val="right"/>
              <w:rPr>
                <w:rFonts w:ascii="Times New Roman" w:hAnsi="Times New Roman"/>
                <w:b/>
                <w:sz w:val="24"/>
                <w:szCs w:val="24"/>
              </w:rPr>
            </w:pPr>
            <w:r w:rsidRPr="00667789">
              <w:rPr>
                <w:rFonts w:ascii="Times New Roman" w:hAnsi="Times New Roman"/>
                <w:b/>
                <w:sz w:val="24"/>
                <w:szCs w:val="24"/>
              </w:rPr>
              <w:t>Total:</w:t>
            </w:r>
          </w:p>
        </w:tc>
        <w:tc>
          <w:tcPr>
            <w:tcW w:w="850" w:type="dxa"/>
          </w:tcPr>
          <w:p w14:paraId="4766D901" w14:textId="77777777" w:rsidR="00667789" w:rsidRPr="00667789" w:rsidRDefault="00667789" w:rsidP="00667789">
            <w:pPr>
              <w:spacing w:after="0" w:line="240" w:lineRule="auto"/>
              <w:jc w:val="center"/>
              <w:rPr>
                <w:rFonts w:ascii="Times New Roman" w:hAnsi="Times New Roman"/>
                <w:b/>
                <w:sz w:val="24"/>
                <w:szCs w:val="24"/>
              </w:rPr>
            </w:pPr>
            <w:r w:rsidRPr="00667789">
              <w:rPr>
                <w:rFonts w:ascii="Times New Roman" w:hAnsi="Times New Roman"/>
                <w:b/>
                <w:sz w:val="24"/>
                <w:szCs w:val="24"/>
              </w:rPr>
              <w:t>28</w:t>
            </w:r>
          </w:p>
        </w:tc>
      </w:tr>
      <w:tr w:rsidR="00667789" w:rsidRPr="00667789" w14:paraId="6F920B06" w14:textId="77777777" w:rsidTr="0063587E">
        <w:trPr>
          <w:trHeight w:val="1059"/>
          <w:jc w:val="center"/>
        </w:trPr>
        <w:tc>
          <w:tcPr>
            <w:tcW w:w="9209" w:type="dxa"/>
            <w:gridSpan w:val="3"/>
          </w:tcPr>
          <w:p w14:paraId="40A38A7F" w14:textId="31BBE641" w:rsidR="00667789" w:rsidRPr="00667789" w:rsidRDefault="00667789" w:rsidP="00667789">
            <w:pPr>
              <w:spacing w:after="0" w:line="240" w:lineRule="auto"/>
              <w:jc w:val="both"/>
              <w:rPr>
                <w:rFonts w:ascii="Times New Roman" w:hAnsi="Times New Roman"/>
                <w:b/>
                <w:color w:val="000000" w:themeColor="text1"/>
                <w:sz w:val="24"/>
                <w:szCs w:val="24"/>
              </w:rPr>
            </w:pPr>
            <w:r w:rsidRPr="00667789">
              <w:rPr>
                <w:rFonts w:ascii="Times New Roman" w:hAnsi="Times New Roman"/>
                <w:b/>
                <w:color w:val="000000" w:themeColor="text1"/>
                <w:sz w:val="24"/>
                <w:szCs w:val="24"/>
              </w:rPr>
              <w:t>Bibliografie:</w:t>
            </w:r>
          </w:p>
          <w:p w14:paraId="107D13D9" w14:textId="5FB18C46"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rPr>
            </w:pPr>
            <w:r w:rsidRPr="00667789">
              <w:rPr>
                <w:rFonts w:ascii="Times New Roman" w:hAnsi="Times New Roman"/>
                <w:b/>
                <w:sz w:val="24"/>
                <w:szCs w:val="24"/>
              </w:rPr>
              <w:t xml:space="preserve">1. Mihăilă, I., </w:t>
            </w:r>
            <w:r w:rsidRPr="00667789">
              <w:rPr>
                <w:rFonts w:ascii="Times New Roman" w:hAnsi="Times New Roman"/>
                <w:sz w:val="24"/>
                <w:szCs w:val="24"/>
              </w:rPr>
              <w:t>Popescu Daniela Corina, 2024,</w:t>
            </w:r>
            <w:r w:rsidRPr="00667789">
              <w:rPr>
                <w:rFonts w:ascii="Times New Roman" w:hAnsi="Times New Roman"/>
                <w:b/>
                <w:sz w:val="24"/>
                <w:szCs w:val="24"/>
              </w:rPr>
              <w:t xml:space="preserve"> </w:t>
            </w:r>
            <w:r w:rsidRPr="00667789">
              <w:rPr>
                <w:rFonts w:ascii="Times New Roman" w:hAnsi="Times New Roman"/>
                <w:sz w:val="24"/>
                <w:szCs w:val="24"/>
              </w:rPr>
              <w:t>Pregătire specializată într-o disciplină sportivă – handbal. Curs de uz intern, Edit. Universității din Pitești.</w:t>
            </w:r>
          </w:p>
          <w:p w14:paraId="229B6C45" w14:textId="023A9E61"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eastAsia="ro-RO"/>
              </w:rPr>
            </w:pPr>
            <w:r w:rsidRPr="00667789">
              <w:rPr>
                <w:rFonts w:ascii="Times New Roman" w:hAnsi="Times New Roman"/>
                <w:sz w:val="24"/>
                <w:szCs w:val="24"/>
              </w:rPr>
              <w:t>2. Balint, E., 2014, Handbalul în învățământul primar și gimnazial, Universitatea Transilvania din Brașov. Brașov.</w:t>
            </w:r>
          </w:p>
          <w:p w14:paraId="3F9552AE" w14:textId="76A46814"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eastAsia="ro-RO"/>
              </w:rPr>
            </w:pPr>
            <w:r w:rsidRPr="00667789">
              <w:rPr>
                <w:rFonts w:ascii="Times New Roman" w:hAnsi="Times New Roman"/>
                <w:sz w:val="24"/>
                <w:szCs w:val="24"/>
              </w:rPr>
              <w:t>3. Cazan, F., 2018, Metodica jocurilor sportive – Handbal, Edit. Universitaria, Craiova.</w:t>
            </w:r>
          </w:p>
          <w:p w14:paraId="5E91BF37" w14:textId="4F972371"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rPr>
            </w:pPr>
            <w:r w:rsidRPr="00667789">
              <w:rPr>
                <w:rFonts w:ascii="Times New Roman" w:hAnsi="Times New Roman"/>
                <w:sz w:val="24"/>
                <w:szCs w:val="24"/>
              </w:rPr>
              <w:t xml:space="preserve">4. Ghervan, P., 2014, </w:t>
            </w:r>
            <w:r w:rsidRPr="00667789">
              <w:rPr>
                <w:rFonts w:ascii="Times New Roman" w:hAnsi="Times New Roman"/>
                <w:iCs/>
                <w:sz w:val="24"/>
                <w:szCs w:val="24"/>
              </w:rPr>
              <w:t>Handbal – pregătirea sportivă în stadiul de inițiere (9-10 ani)</w:t>
            </w:r>
            <w:r w:rsidRPr="00667789">
              <w:rPr>
                <w:rFonts w:ascii="Times New Roman" w:hAnsi="Times New Roman"/>
                <w:sz w:val="24"/>
                <w:szCs w:val="24"/>
              </w:rPr>
              <w:t xml:space="preserve">, Edit. Didactică și Pedagogică, București. </w:t>
            </w:r>
          </w:p>
          <w:p w14:paraId="1861914D" w14:textId="36FAC19B"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rPr>
            </w:pPr>
            <w:r w:rsidRPr="00667789">
              <w:rPr>
                <w:rFonts w:ascii="Times New Roman" w:hAnsi="Times New Roman"/>
                <w:sz w:val="24"/>
                <w:szCs w:val="24"/>
              </w:rPr>
              <w:t>5. Hantău, C., 2017, Minihandbal. Stradiul I al instruirii în handbal, Edit. Printech, Bucureşti.</w:t>
            </w:r>
          </w:p>
          <w:p w14:paraId="720FF529" w14:textId="507B2E40"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rPr>
            </w:pPr>
            <w:r w:rsidRPr="00667789">
              <w:rPr>
                <w:rFonts w:ascii="Times New Roman" w:hAnsi="Times New Roman"/>
                <w:sz w:val="24"/>
                <w:szCs w:val="24"/>
              </w:rPr>
              <w:t>6. Marina, I. B., Hantău, C., Caracaş, V., 2014, Fundamente ştiinţifice ale jocurilor sportive – Handbal, Curs Universitar, Edit. Bren, București.</w:t>
            </w:r>
          </w:p>
          <w:p w14:paraId="693D1CF4" w14:textId="178E9AA1"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bCs/>
                <w:sz w:val="24"/>
                <w:szCs w:val="24"/>
              </w:rPr>
            </w:pPr>
            <w:r w:rsidRPr="00667789">
              <w:rPr>
                <w:rFonts w:ascii="Times New Roman" w:hAnsi="Times New Roman"/>
                <w:sz w:val="24"/>
                <w:szCs w:val="24"/>
              </w:rPr>
              <w:t>7. Mihăilă, I., 2013,</w:t>
            </w:r>
            <w:r w:rsidRPr="00667789">
              <w:rPr>
                <w:rFonts w:ascii="Times New Roman" w:hAnsi="Times New Roman"/>
                <w:bCs/>
                <w:sz w:val="24"/>
                <w:szCs w:val="24"/>
              </w:rPr>
              <w:t xml:space="preserve"> </w:t>
            </w:r>
            <w:r w:rsidRPr="00667789">
              <w:rPr>
                <w:rFonts w:ascii="Times New Roman" w:hAnsi="Times New Roman"/>
                <w:iCs/>
                <w:sz w:val="24"/>
                <w:szCs w:val="24"/>
              </w:rPr>
              <w:t>Handbal. Exerciții pentru joc,</w:t>
            </w:r>
            <w:r w:rsidRPr="00667789">
              <w:rPr>
                <w:rFonts w:ascii="Times New Roman" w:hAnsi="Times New Roman"/>
                <w:bCs/>
                <w:sz w:val="24"/>
                <w:szCs w:val="24"/>
              </w:rPr>
              <w:t xml:space="preserve"> Edit. Universității din Pitești.</w:t>
            </w:r>
          </w:p>
          <w:p w14:paraId="688CAE9B" w14:textId="29B65A3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bCs/>
                <w:sz w:val="24"/>
                <w:szCs w:val="24"/>
                <w:lang w:val="it-IT"/>
              </w:rPr>
            </w:pPr>
            <w:r w:rsidRPr="00667789">
              <w:rPr>
                <w:rFonts w:ascii="Times New Roman" w:hAnsi="Times New Roman"/>
                <w:bCs/>
                <w:sz w:val="24"/>
                <w:szCs w:val="24"/>
              </w:rPr>
              <w:t xml:space="preserve">8. </w:t>
            </w:r>
            <w:r w:rsidRPr="00667789">
              <w:rPr>
                <w:rFonts w:ascii="Times New Roman" w:hAnsi="Times New Roman"/>
                <w:sz w:val="24"/>
                <w:szCs w:val="24"/>
              </w:rPr>
              <w:t>Mihăilă, I., Popescu, D. C., 2015,</w:t>
            </w:r>
            <w:r w:rsidRPr="00667789">
              <w:rPr>
                <w:rFonts w:ascii="Times New Roman" w:hAnsi="Times New Roman"/>
                <w:bCs/>
                <w:sz w:val="24"/>
                <w:szCs w:val="24"/>
              </w:rPr>
              <w:t xml:space="preserve"> </w:t>
            </w:r>
            <w:r w:rsidRPr="00667789">
              <w:rPr>
                <w:rFonts w:ascii="Times New Roman" w:hAnsi="Times New Roman"/>
                <w:iCs/>
                <w:sz w:val="24"/>
                <w:szCs w:val="24"/>
              </w:rPr>
              <w:t xml:space="preserve">Handbal. </w:t>
            </w:r>
            <w:r w:rsidRPr="00667789">
              <w:rPr>
                <w:rFonts w:ascii="Times New Roman" w:hAnsi="Times New Roman"/>
                <w:iCs/>
                <w:sz w:val="24"/>
                <w:szCs w:val="24"/>
                <w:lang w:val="it-IT"/>
              </w:rPr>
              <w:t>Curs teoretic. Pregătire specializată,</w:t>
            </w:r>
            <w:r w:rsidRPr="00667789">
              <w:rPr>
                <w:rFonts w:ascii="Times New Roman" w:hAnsi="Times New Roman"/>
                <w:bCs/>
                <w:sz w:val="24"/>
                <w:szCs w:val="24"/>
                <w:lang w:val="it-IT"/>
              </w:rPr>
              <w:t xml:space="preserve"> Edit. Universității din Pitești.</w:t>
            </w:r>
          </w:p>
          <w:p w14:paraId="781354B6" w14:textId="540EE0A5"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rPr>
            </w:pPr>
            <w:r w:rsidRPr="00667789">
              <w:rPr>
                <w:rFonts w:ascii="Times New Roman" w:hAnsi="Times New Roman"/>
                <w:bCs/>
                <w:sz w:val="24"/>
                <w:szCs w:val="24"/>
                <w:lang w:val="it-IT"/>
              </w:rPr>
              <w:t>9.</w:t>
            </w:r>
            <w:r w:rsidRPr="00667789">
              <w:rPr>
                <w:rFonts w:ascii="Times New Roman" w:hAnsi="Times New Roman"/>
                <w:sz w:val="24"/>
                <w:szCs w:val="24"/>
                <w:lang w:eastAsia="ro-RO"/>
              </w:rPr>
              <w:t xml:space="preserve"> </w:t>
            </w:r>
            <w:r w:rsidRPr="00667789">
              <w:rPr>
                <w:rFonts w:ascii="Times New Roman" w:hAnsi="Times New Roman"/>
                <w:sz w:val="24"/>
                <w:szCs w:val="24"/>
              </w:rPr>
              <w:t>Mihăilă, I., Popescu Daniela Corina, 2015, Handbal. Curs teoretic. Pregătire specializată, Edit. Universității din Pitești.</w:t>
            </w:r>
          </w:p>
          <w:p w14:paraId="27DA255F" w14:textId="7777777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val="it-IT"/>
              </w:rPr>
            </w:pPr>
            <w:r w:rsidRPr="00667789">
              <w:rPr>
                <w:rFonts w:ascii="Times New Roman" w:hAnsi="Times New Roman"/>
                <w:sz w:val="24"/>
                <w:szCs w:val="24"/>
              </w:rPr>
              <w:t>10.</w:t>
            </w:r>
            <w:r w:rsidRPr="00667789">
              <w:rPr>
                <w:rFonts w:ascii="Times New Roman" w:hAnsi="Times New Roman"/>
                <w:sz w:val="24"/>
                <w:szCs w:val="24"/>
                <w:lang w:eastAsia="ro-RO"/>
              </w:rPr>
              <w:t xml:space="preserve"> </w:t>
            </w:r>
            <w:r w:rsidRPr="00667789">
              <w:rPr>
                <w:rFonts w:ascii="Times New Roman" w:hAnsi="Times New Roman"/>
                <w:sz w:val="24"/>
                <w:szCs w:val="24"/>
                <w:lang w:val="pt-BR"/>
              </w:rPr>
              <w:t xml:space="preserve">Popescu, D. C., 2015, </w:t>
            </w:r>
            <w:r w:rsidRPr="00667789">
              <w:rPr>
                <w:rFonts w:ascii="Times New Roman" w:hAnsi="Times New Roman"/>
                <w:iCs/>
                <w:sz w:val="24"/>
                <w:szCs w:val="24"/>
                <w:lang w:val="pt-BR"/>
              </w:rPr>
              <w:t>Modele pe stadii formative în jocul de handbal.</w:t>
            </w:r>
            <w:r w:rsidRPr="00667789">
              <w:rPr>
                <w:rFonts w:ascii="Times New Roman" w:hAnsi="Times New Roman"/>
                <w:sz w:val="24"/>
                <w:szCs w:val="24"/>
                <w:lang w:val="pt-BR"/>
              </w:rPr>
              <w:t xml:space="preserve"> Curs de uz intern. Master: Performanță în Sport. Pregătire specializată într-o disciplină sportivă, Edit. </w:t>
            </w:r>
            <w:r w:rsidRPr="00667789">
              <w:rPr>
                <w:rFonts w:ascii="Times New Roman" w:hAnsi="Times New Roman"/>
                <w:sz w:val="24"/>
                <w:szCs w:val="24"/>
                <w:lang w:val="it-IT"/>
              </w:rPr>
              <w:t>Universității din Pitești.</w:t>
            </w:r>
          </w:p>
          <w:p w14:paraId="76D86ACD" w14:textId="7777777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val="it-IT"/>
              </w:rPr>
            </w:pPr>
            <w:r w:rsidRPr="00667789">
              <w:rPr>
                <w:rFonts w:ascii="Times New Roman" w:hAnsi="Times New Roman"/>
                <w:sz w:val="24"/>
                <w:szCs w:val="24"/>
                <w:lang w:val="it-IT"/>
              </w:rPr>
              <w:t>11.</w:t>
            </w:r>
            <w:r w:rsidRPr="00667789">
              <w:rPr>
                <w:rFonts w:ascii="Times New Roman" w:hAnsi="Times New Roman"/>
                <w:sz w:val="24"/>
                <w:szCs w:val="24"/>
                <w:lang w:eastAsia="ro-RO"/>
              </w:rPr>
              <w:t xml:space="preserve"> </w:t>
            </w:r>
            <w:r w:rsidRPr="00667789">
              <w:rPr>
                <w:rFonts w:ascii="Times New Roman" w:hAnsi="Times New Roman"/>
                <w:sz w:val="24"/>
                <w:szCs w:val="24"/>
              </w:rPr>
              <w:t xml:space="preserve">Popescu, D. C., 2016, </w:t>
            </w:r>
            <w:r w:rsidRPr="00667789">
              <w:rPr>
                <w:rFonts w:ascii="Times New Roman" w:hAnsi="Times New Roman"/>
                <w:iCs/>
                <w:sz w:val="24"/>
                <w:szCs w:val="24"/>
              </w:rPr>
              <w:t>Probe și teste pentru evaluarea jucătorilor de handbal.</w:t>
            </w:r>
            <w:r w:rsidRPr="00667789">
              <w:rPr>
                <w:rFonts w:ascii="Times New Roman" w:hAnsi="Times New Roman"/>
                <w:sz w:val="24"/>
                <w:szCs w:val="24"/>
              </w:rPr>
              <w:t xml:space="preserve"> Caiet de lucrări practice – Metodica antrenamentului pe ramuri de sport – handbal, Edit. </w:t>
            </w:r>
            <w:r w:rsidRPr="00667789">
              <w:rPr>
                <w:rFonts w:ascii="Times New Roman" w:hAnsi="Times New Roman"/>
                <w:sz w:val="24"/>
                <w:szCs w:val="24"/>
                <w:lang w:val="it-IT"/>
              </w:rPr>
              <w:t>Universității din Pitești.</w:t>
            </w:r>
          </w:p>
          <w:p w14:paraId="67862AA3" w14:textId="7777777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val="pt-BR"/>
              </w:rPr>
            </w:pPr>
            <w:r w:rsidRPr="00667789">
              <w:rPr>
                <w:rFonts w:ascii="Times New Roman" w:hAnsi="Times New Roman"/>
                <w:sz w:val="24"/>
                <w:szCs w:val="24"/>
                <w:lang w:val="it-IT"/>
              </w:rPr>
              <w:t>12.</w:t>
            </w:r>
            <w:r w:rsidRPr="00667789">
              <w:rPr>
                <w:rFonts w:ascii="Times New Roman" w:hAnsi="Times New Roman"/>
                <w:sz w:val="24"/>
                <w:szCs w:val="24"/>
                <w:lang w:eastAsia="ro-RO"/>
              </w:rPr>
              <w:t xml:space="preserve"> </w:t>
            </w:r>
            <w:r w:rsidRPr="00667789">
              <w:rPr>
                <w:rFonts w:ascii="Times New Roman" w:hAnsi="Times New Roman"/>
                <w:bCs/>
                <w:sz w:val="24"/>
                <w:szCs w:val="24"/>
              </w:rPr>
              <w:t>Popescu, D.C.,</w:t>
            </w:r>
            <w:r w:rsidRPr="00667789">
              <w:rPr>
                <w:rFonts w:ascii="Times New Roman" w:hAnsi="Times New Roman"/>
                <w:sz w:val="24"/>
                <w:szCs w:val="24"/>
              </w:rPr>
              <w:t xml:space="preserve"> </w:t>
            </w:r>
            <w:r w:rsidRPr="00667789">
              <w:rPr>
                <w:rFonts w:ascii="Times New Roman" w:hAnsi="Times New Roman"/>
                <w:bCs/>
                <w:sz w:val="24"/>
                <w:szCs w:val="24"/>
              </w:rPr>
              <w:t>2016,</w:t>
            </w:r>
            <w:r w:rsidRPr="00667789">
              <w:rPr>
                <w:rFonts w:ascii="Times New Roman" w:hAnsi="Times New Roman"/>
                <w:sz w:val="24"/>
                <w:szCs w:val="24"/>
              </w:rPr>
              <w:t xml:space="preserve"> </w:t>
            </w:r>
            <w:r w:rsidRPr="00667789">
              <w:rPr>
                <w:rFonts w:ascii="Times New Roman" w:hAnsi="Times New Roman"/>
                <w:bCs/>
                <w:iCs/>
                <w:sz w:val="24"/>
                <w:szCs w:val="24"/>
              </w:rPr>
              <w:t>Handbalul în școală.</w:t>
            </w:r>
            <w:r w:rsidRPr="00667789">
              <w:rPr>
                <w:rFonts w:ascii="Times New Roman" w:hAnsi="Times New Roman"/>
                <w:sz w:val="24"/>
                <w:szCs w:val="24"/>
              </w:rPr>
              <w:t xml:space="preserve"> </w:t>
            </w:r>
            <w:r w:rsidRPr="00667789">
              <w:rPr>
                <w:rFonts w:ascii="Times New Roman" w:hAnsi="Times New Roman"/>
                <w:sz w:val="24"/>
                <w:szCs w:val="24"/>
                <w:lang w:val="pt-BR"/>
              </w:rPr>
              <w:t>Curs teoretic, Edit. Universității din Pitești.</w:t>
            </w:r>
          </w:p>
          <w:p w14:paraId="211EAC46" w14:textId="7777777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bCs/>
                <w:sz w:val="24"/>
                <w:szCs w:val="24"/>
                <w:lang w:val="it-IT"/>
              </w:rPr>
            </w:pPr>
            <w:r w:rsidRPr="00667789">
              <w:rPr>
                <w:rFonts w:ascii="Times New Roman" w:hAnsi="Times New Roman"/>
                <w:sz w:val="24"/>
                <w:szCs w:val="24"/>
                <w:lang w:val="pt-BR"/>
              </w:rPr>
              <w:t xml:space="preserve">13. Popescu, D. C., 2022, </w:t>
            </w:r>
            <w:r w:rsidRPr="00667789">
              <w:rPr>
                <w:rFonts w:ascii="Times New Roman" w:hAnsi="Times New Roman"/>
                <w:iCs/>
                <w:sz w:val="24"/>
                <w:szCs w:val="24"/>
                <w:lang w:val="pt-BR"/>
              </w:rPr>
              <w:t>Metodica antrenamentului pe ramură de sport 2 – handbal,</w:t>
            </w:r>
            <w:r w:rsidRPr="00667789">
              <w:rPr>
                <w:rFonts w:ascii="Times New Roman" w:hAnsi="Times New Roman"/>
                <w:sz w:val="24"/>
                <w:szCs w:val="24"/>
                <w:lang w:val="pt-BR"/>
              </w:rPr>
              <w:t xml:space="preserve"> </w:t>
            </w:r>
            <w:r w:rsidRPr="00667789">
              <w:rPr>
                <w:rFonts w:ascii="Times New Roman" w:hAnsi="Times New Roman"/>
                <w:bCs/>
                <w:sz w:val="24"/>
                <w:szCs w:val="24"/>
                <w:lang w:val="pt-BR"/>
              </w:rPr>
              <w:t xml:space="preserve">Suport de curs. </w:t>
            </w:r>
            <w:r w:rsidRPr="00667789">
              <w:rPr>
                <w:rFonts w:ascii="Times New Roman" w:hAnsi="Times New Roman"/>
                <w:bCs/>
                <w:sz w:val="24"/>
                <w:szCs w:val="24"/>
                <w:lang w:val="it-IT"/>
              </w:rPr>
              <w:t>Uz intern, Edit. Universității din Pitești.</w:t>
            </w:r>
          </w:p>
          <w:p w14:paraId="30C3B2FA" w14:textId="77777777" w:rsidR="00667789" w:rsidRPr="00667789" w:rsidRDefault="00667789" w:rsidP="00667789">
            <w:pPr>
              <w:shd w:val="clear" w:color="auto" w:fill="FFFFFF"/>
              <w:tabs>
                <w:tab w:val="left" w:pos="360"/>
                <w:tab w:val="left" w:pos="900"/>
              </w:tabs>
              <w:spacing w:after="0" w:line="240" w:lineRule="auto"/>
              <w:jc w:val="both"/>
              <w:rPr>
                <w:rFonts w:ascii="Times New Roman" w:hAnsi="Times New Roman"/>
                <w:sz w:val="24"/>
                <w:szCs w:val="24"/>
                <w:lang w:eastAsia="ro-RO"/>
              </w:rPr>
            </w:pPr>
            <w:r w:rsidRPr="00667789">
              <w:rPr>
                <w:rFonts w:ascii="Times New Roman" w:hAnsi="Times New Roman"/>
                <w:bCs/>
                <w:sz w:val="24"/>
                <w:szCs w:val="24"/>
                <w:lang w:val="it-IT"/>
              </w:rPr>
              <w:t>14.</w:t>
            </w:r>
            <w:r w:rsidRPr="00667789">
              <w:rPr>
                <w:rFonts w:ascii="Times New Roman" w:hAnsi="Times New Roman"/>
                <w:sz w:val="24"/>
                <w:szCs w:val="24"/>
                <w:lang w:eastAsia="ro-RO"/>
              </w:rPr>
              <w:t xml:space="preserve"> </w:t>
            </w:r>
            <w:r w:rsidRPr="00667789">
              <w:rPr>
                <w:rFonts w:ascii="Times New Roman" w:hAnsi="Times New Roman"/>
                <w:bCs/>
                <w:sz w:val="24"/>
                <w:szCs w:val="24"/>
                <w:lang w:val="it-IT"/>
              </w:rPr>
              <w:t>Popescu, D.C., Stancu, M., 2023, Handbal. Etapele de instruire din ciclul gimnazial, Edit. Universității din Pitești.</w:t>
            </w:r>
          </w:p>
          <w:p w14:paraId="5EB5E77A" w14:textId="77777777" w:rsidR="00667789" w:rsidRPr="00667789" w:rsidRDefault="00667789" w:rsidP="00667789">
            <w:pPr>
              <w:widowControl w:val="0"/>
              <w:tabs>
                <w:tab w:val="left" w:pos="1140"/>
              </w:tabs>
              <w:spacing w:after="0" w:line="240" w:lineRule="auto"/>
              <w:jc w:val="both"/>
              <w:rPr>
                <w:rFonts w:ascii="Times New Roman" w:hAnsi="Times New Roman"/>
                <w:bCs/>
                <w:color w:val="000000"/>
                <w:sz w:val="24"/>
                <w:szCs w:val="24"/>
              </w:rPr>
            </w:pPr>
            <w:hyperlink r:id="rId17" w:history="1">
              <w:r w:rsidRPr="00667789">
                <w:rPr>
                  <w:rStyle w:val="Hyperlink"/>
                  <w:rFonts w:ascii="Times New Roman" w:hAnsi="Times New Roman"/>
                  <w:bCs/>
                  <w:color w:val="000000"/>
                  <w:sz w:val="24"/>
                  <w:szCs w:val="24"/>
                </w:rPr>
                <w:t>www.frh.ro</w:t>
              </w:r>
            </w:hyperlink>
          </w:p>
          <w:p w14:paraId="037E182E" w14:textId="77777777" w:rsidR="00667789" w:rsidRPr="00667789" w:rsidRDefault="00667789" w:rsidP="00667789">
            <w:pPr>
              <w:spacing w:after="0" w:line="240" w:lineRule="auto"/>
              <w:jc w:val="both"/>
              <w:rPr>
                <w:rFonts w:ascii="Times New Roman" w:hAnsi="Times New Roman"/>
                <w:bCs/>
                <w:color w:val="000000"/>
                <w:sz w:val="24"/>
                <w:szCs w:val="24"/>
              </w:rPr>
            </w:pPr>
            <w:hyperlink r:id="rId18" w:history="1">
              <w:r w:rsidRPr="00667789">
                <w:rPr>
                  <w:rStyle w:val="Hyperlink"/>
                  <w:rFonts w:ascii="Times New Roman" w:hAnsi="Times New Roman"/>
                  <w:bCs/>
                  <w:color w:val="000000"/>
                  <w:sz w:val="24"/>
                  <w:szCs w:val="24"/>
                </w:rPr>
                <w:t>www.eurohandball.com</w:t>
              </w:r>
            </w:hyperlink>
          </w:p>
          <w:p w14:paraId="18DA6825" w14:textId="17723C8F" w:rsidR="00667789" w:rsidRPr="00667789" w:rsidRDefault="00667789" w:rsidP="00667789">
            <w:pPr>
              <w:pStyle w:val="ListParagraph"/>
              <w:numPr>
                <w:ilvl w:val="0"/>
                <w:numId w:val="15"/>
              </w:numPr>
              <w:spacing w:after="0" w:line="240" w:lineRule="auto"/>
              <w:ind w:left="0"/>
              <w:jc w:val="both"/>
              <w:rPr>
                <w:rFonts w:ascii="Times New Roman" w:hAnsi="Times New Roman"/>
                <w:color w:val="000000" w:themeColor="text1"/>
                <w:sz w:val="24"/>
                <w:szCs w:val="24"/>
              </w:rPr>
            </w:pPr>
            <w:hyperlink r:id="rId19" w:history="1">
              <w:r w:rsidRPr="00667789">
                <w:rPr>
                  <w:rStyle w:val="Hyperlink"/>
                  <w:rFonts w:ascii="Times New Roman" w:hAnsi="Times New Roman"/>
                  <w:bCs/>
                  <w:color w:val="000000"/>
                  <w:sz w:val="24"/>
                  <w:szCs w:val="24"/>
                </w:rPr>
                <w:t>www.ihf.info</w:t>
              </w:r>
            </w:hyperlink>
          </w:p>
          <w:p w14:paraId="4A4C6380" w14:textId="6993E7B5" w:rsidR="00667789" w:rsidRPr="00667789" w:rsidRDefault="00667789" w:rsidP="00667789">
            <w:pPr>
              <w:pStyle w:val="ListParagraph"/>
              <w:numPr>
                <w:ilvl w:val="0"/>
                <w:numId w:val="15"/>
              </w:numPr>
              <w:spacing w:after="0" w:line="240" w:lineRule="auto"/>
              <w:ind w:left="0"/>
              <w:jc w:val="both"/>
              <w:rPr>
                <w:rFonts w:ascii="Times New Roman" w:hAnsi="Times New Roman"/>
                <w:color w:val="000000" w:themeColor="text1"/>
                <w:sz w:val="24"/>
                <w:szCs w:val="24"/>
              </w:rPr>
            </w:pP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75620D">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BE39A2">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BE39A2">
            <w:pPr>
              <w:spacing w:after="0" w:line="240" w:lineRule="auto"/>
              <w:jc w:val="center"/>
              <w:rPr>
                <w:rFonts w:ascii="Times New Roman" w:hAnsi="Times New Roman"/>
                <w:sz w:val="24"/>
                <w:szCs w:val="24"/>
              </w:rPr>
            </w:pPr>
          </w:p>
          <w:p w14:paraId="3C606618" w14:textId="194D114F" w:rsidR="00710EA1" w:rsidRPr="00BE39A2" w:rsidRDefault="0067576F"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75620D">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75620D">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BE39A2">
            <w:pPr>
              <w:spacing w:after="0"/>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BE39A2">
            <w:pPr>
              <w:spacing w:after="0"/>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BE39A2">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BE39A2">
            <w:pPr>
              <w:spacing w:after="0"/>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BE39A2">
            <w:pPr>
              <w:spacing w:after="0"/>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t>30</w:t>
            </w:r>
          </w:p>
        </w:tc>
      </w:tr>
      <w:tr w:rsidR="00BE39A2" w:rsidRPr="00BE39A2" w14:paraId="7211DDDB" w14:textId="77777777" w:rsidTr="00380F38">
        <w:trPr>
          <w:trHeight w:val="2141"/>
        </w:trPr>
        <w:tc>
          <w:tcPr>
            <w:tcW w:w="1413" w:type="dxa"/>
            <w:vMerge/>
          </w:tcPr>
          <w:p w14:paraId="297BC2C9"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4616434B" w14:textId="77777777" w:rsidR="00223E28" w:rsidRPr="00223E28" w:rsidRDefault="00223E28" w:rsidP="00223E28">
            <w:pPr>
              <w:spacing w:after="0" w:line="240" w:lineRule="auto"/>
              <w:jc w:val="both"/>
              <w:rPr>
                <w:rFonts w:ascii="Times New Roman" w:eastAsia="Calibri" w:hAnsi="Times New Roman"/>
                <w:sz w:val="24"/>
                <w:szCs w:val="24"/>
                <w:lang w:val="pt-BR"/>
              </w:rPr>
            </w:pPr>
            <w:r w:rsidRPr="00223E28">
              <w:rPr>
                <w:rFonts w:ascii="Times New Roman" w:eastAsia="Calibri" w:hAnsi="Times New Roman"/>
                <w:sz w:val="24"/>
                <w:szCs w:val="24"/>
                <w:lang w:val="pt-BR"/>
              </w:rPr>
              <w:t>•</w:t>
            </w:r>
            <w:r w:rsidRPr="00223E28">
              <w:rPr>
                <w:rFonts w:ascii="Times New Roman" w:hAnsi="Times New Roman"/>
                <w:sz w:val="24"/>
                <w:szCs w:val="24"/>
                <w:lang w:val="pt-BR"/>
              </w:rPr>
              <w:t xml:space="preserve"> </w:t>
            </w:r>
            <w:r w:rsidRPr="00223E28">
              <w:rPr>
                <w:rFonts w:ascii="Times New Roman" w:eastAsia="Calibri" w:hAnsi="Times New Roman"/>
                <w:sz w:val="24"/>
                <w:szCs w:val="24"/>
                <w:lang w:val="pt-BR"/>
              </w:rPr>
              <w:t xml:space="preserve">Referat ca temă de casă: </w:t>
            </w:r>
          </w:p>
          <w:p w14:paraId="4609F521" w14:textId="77777777" w:rsidR="00667789" w:rsidRPr="00380F38" w:rsidRDefault="00667789" w:rsidP="00380F38">
            <w:pPr>
              <w:spacing w:after="0" w:line="240" w:lineRule="auto"/>
              <w:ind w:left="51" w:hanging="51"/>
              <w:jc w:val="both"/>
              <w:rPr>
                <w:rFonts w:ascii="Times New Roman" w:hAnsi="Times New Roman"/>
                <w:sz w:val="24"/>
                <w:szCs w:val="24"/>
                <w:lang w:val="pt-BR"/>
              </w:rPr>
            </w:pPr>
            <w:r w:rsidRPr="00380F38">
              <w:rPr>
                <w:rFonts w:ascii="Times New Roman" w:hAnsi="Times New Roman"/>
                <w:sz w:val="24"/>
                <w:szCs w:val="24"/>
              </w:rPr>
              <w:t>□ Elaborarea unui mezociclu (plan de pregătire pe etapă) din etapa pregătitoare. N</w:t>
            </w:r>
            <w:r w:rsidRPr="00380F38">
              <w:rPr>
                <w:rFonts w:ascii="Times New Roman" w:hAnsi="Times New Roman"/>
                <w:sz w:val="24"/>
                <w:szCs w:val="24"/>
                <w:lang w:val="pt-BR"/>
              </w:rPr>
              <w:t>ivelul de instruire: seniori</w:t>
            </w:r>
          </w:p>
          <w:p w14:paraId="070DC93C" w14:textId="77777777" w:rsidR="00667789" w:rsidRPr="00380F38" w:rsidRDefault="00667789" w:rsidP="00380F38">
            <w:pPr>
              <w:spacing w:after="0" w:line="240" w:lineRule="auto"/>
              <w:ind w:left="51" w:hanging="51"/>
              <w:jc w:val="both"/>
              <w:rPr>
                <w:rFonts w:ascii="Times New Roman" w:hAnsi="Times New Roman"/>
                <w:sz w:val="24"/>
                <w:szCs w:val="24"/>
                <w:lang w:val="pt-BR"/>
              </w:rPr>
            </w:pPr>
            <w:r w:rsidRPr="00380F38">
              <w:rPr>
                <w:rFonts w:ascii="Times New Roman" w:hAnsi="Times New Roman"/>
                <w:sz w:val="24"/>
                <w:szCs w:val="24"/>
              </w:rPr>
              <w:t>□</w:t>
            </w:r>
            <w:r w:rsidRPr="00380F38">
              <w:rPr>
                <w:rFonts w:ascii="Times New Roman" w:hAnsi="Times New Roman"/>
                <w:sz w:val="24"/>
                <w:szCs w:val="24"/>
                <w:lang w:val="pt-BR"/>
              </w:rPr>
              <w:t xml:space="preserve"> Elaborarea unui ciclu săptămânal din perioada precompetiţională.</w:t>
            </w:r>
          </w:p>
          <w:p w14:paraId="0BEC56C4" w14:textId="0FE5B582" w:rsidR="00BE39A2" w:rsidRPr="00380F38" w:rsidRDefault="00667789" w:rsidP="00223E28">
            <w:pPr>
              <w:spacing w:after="0" w:line="240" w:lineRule="auto"/>
              <w:jc w:val="both"/>
              <w:rPr>
                <w:rFonts w:ascii="Arial" w:eastAsia="Calibri" w:hAnsi="Arial" w:cs="Arial"/>
                <w:sz w:val="18"/>
                <w:szCs w:val="18"/>
              </w:rPr>
            </w:pPr>
            <w:r w:rsidRPr="00380F38">
              <w:rPr>
                <w:rFonts w:ascii="Times New Roman" w:hAnsi="Times New Roman"/>
                <w:sz w:val="24"/>
                <w:szCs w:val="24"/>
                <w:lang w:val="pt-BR"/>
              </w:rPr>
              <w:t>Nivelul de instruire: seniori</w:t>
            </w:r>
            <w:r w:rsidRPr="00CB7118">
              <w:rPr>
                <w:rFonts w:ascii="Arial" w:eastAsia="Calibri" w:hAnsi="Arial" w:cs="Arial"/>
                <w:sz w:val="18"/>
                <w:szCs w:val="18"/>
              </w:rPr>
              <w:t xml:space="preserve"> </w:t>
            </w:r>
          </w:p>
        </w:tc>
        <w:tc>
          <w:tcPr>
            <w:tcW w:w="2413" w:type="dxa"/>
            <w:vAlign w:val="center"/>
          </w:tcPr>
          <w:p w14:paraId="04C94418" w14:textId="2BCEDB54" w:rsidR="00BE39A2" w:rsidRPr="00BE39A2" w:rsidRDefault="00BE39A2"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2611216B" w14:textId="77777777" w:rsid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t>10</w:t>
            </w:r>
          </w:p>
          <w:p w14:paraId="6458ADED" w14:textId="77777777" w:rsidR="00547AFC" w:rsidRDefault="00547AFC" w:rsidP="00BE39A2">
            <w:pPr>
              <w:spacing w:after="0" w:line="240" w:lineRule="auto"/>
              <w:jc w:val="center"/>
              <w:rPr>
                <w:rFonts w:ascii="Times New Roman" w:hAnsi="Times New Roman"/>
                <w:sz w:val="24"/>
                <w:szCs w:val="24"/>
              </w:rPr>
            </w:pPr>
          </w:p>
          <w:p w14:paraId="70F6EDE9" w14:textId="7A3BD49E" w:rsidR="00547AFC" w:rsidRPr="00BE39A2" w:rsidRDefault="00547AFC" w:rsidP="00BE39A2">
            <w:pPr>
              <w:spacing w:after="0" w:line="240" w:lineRule="auto"/>
              <w:jc w:val="center"/>
              <w:rPr>
                <w:rFonts w:ascii="Times New Roman" w:hAnsi="Times New Roman"/>
                <w:sz w:val="24"/>
                <w:szCs w:val="24"/>
                <w:highlight w:val="yellow"/>
              </w:rPr>
            </w:pPr>
          </w:p>
        </w:tc>
      </w:tr>
      <w:tr w:rsidR="00FD0711" w:rsidRPr="00591654" w14:paraId="6B57D8C2" w14:textId="77777777" w:rsidTr="00741631">
        <w:tc>
          <w:tcPr>
            <w:tcW w:w="9060" w:type="dxa"/>
            <w:gridSpan w:val="4"/>
          </w:tcPr>
          <w:p w14:paraId="32791CEF"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074A35">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703E4569" w:rsidR="00074A35" w:rsidRPr="00591654" w:rsidRDefault="0089763F"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1F2FFA0D" w:rsidR="00072B00" w:rsidRPr="00591654" w:rsidRDefault="00380F38" w:rsidP="00074A35">
            <w:pPr>
              <w:rPr>
                <w:rFonts w:ascii="Times New Roman" w:hAnsi="Times New Roman"/>
                <w:sz w:val="24"/>
                <w:szCs w:val="24"/>
              </w:rPr>
            </w:pPr>
            <w:r>
              <w:rPr>
                <w:rFonts w:ascii="Times New Roman" w:hAnsi="Times New Roman"/>
                <w:sz w:val="24"/>
                <w:szCs w:val="24"/>
              </w:rPr>
              <w:t>Prof</w:t>
            </w:r>
            <w:r w:rsidR="00BE39A2">
              <w:rPr>
                <w:rFonts w:ascii="Times New Roman" w:hAnsi="Times New Roman"/>
                <w:sz w:val="24"/>
                <w:szCs w:val="24"/>
              </w:rPr>
              <w:t>.u</w:t>
            </w:r>
            <w:r w:rsidR="00710EA1" w:rsidRPr="00591654">
              <w:rPr>
                <w:rFonts w:ascii="Times New Roman" w:hAnsi="Times New Roman"/>
                <w:sz w:val="24"/>
                <w:szCs w:val="24"/>
              </w:rPr>
              <w:t>niv.</w:t>
            </w:r>
            <w:r w:rsidR="00BE39A2">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Mihăilă Ion</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6C9C6254" w:rsidR="00072B00" w:rsidRDefault="00380F38" w:rsidP="00074A35">
            <w:pPr>
              <w:rPr>
                <w:rFonts w:ascii="Times New Roman" w:hAnsi="Times New Roman"/>
                <w:sz w:val="24"/>
                <w:szCs w:val="24"/>
              </w:rPr>
            </w:pPr>
            <w:r>
              <w:rPr>
                <w:rFonts w:ascii="Times New Roman" w:hAnsi="Times New Roman"/>
                <w:sz w:val="24"/>
                <w:szCs w:val="24"/>
              </w:rPr>
              <w:t>Prof</w:t>
            </w:r>
            <w:r w:rsidR="0075620D" w:rsidRPr="00591654">
              <w:rPr>
                <w:rFonts w:ascii="Times New Roman" w:hAnsi="Times New Roman"/>
                <w:sz w:val="24"/>
                <w:szCs w:val="24"/>
              </w:rPr>
              <w:t xml:space="preserve">.univ.dr. </w:t>
            </w:r>
            <w:r>
              <w:rPr>
                <w:rFonts w:ascii="Times New Roman" w:hAnsi="Times New Roman"/>
                <w:sz w:val="24"/>
                <w:szCs w:val="24"/>
              </w:rPr>
              <w:t>Mihăilă Ion</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lastRenderedPageBreak/>
              <w:t>Data avizării în departament</w:t>
            </w:r>
          </w:p>
          <w:p w14:paraId="1F9D3E8F" w14:textId="28C41C21" w:rsidR="00074A35" w:rsidRPr="00591654" w:rsidRDefault="0089763F"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6382924" w:rsidR="003075CA" w:rsidRPr="00591654" w:rsidRDefault="0089763F" w:rsidP="0075620D">
            <w:pPr>
              <w:rPr>
                <w:rFonts w:ascii="Times New Roman" w:hAnsi="Times New Roman"/>
                <w:sz w:val="24"/>
                <w:szCs w:val="24"/>
              </w:rPr>
            </w:pPr>
            <w:r>
              <w:rPr>
                <w:rFonts w:ascii="Times New Roman" w:hAnsi="Times New Roman"/>
                <w:sz w:val="24"/>
                <w:szCs w:val="24"/>
              </w:rPr>
              <w:t>29</w:t>
            </w:r>
            <w:r w:rsidR="008E5F00">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8BABF" w14:textId="77777777" w:rsidR="005B5BE0" w:rsidRDefault="005B5BE0" w:rsidP="006B0230">
      <w:pPr>
        <w:spacing w:after="0" w:line="240" w:lineRule="auto"/>
      </w:pPr>
      <w:r>
        <w:separator/>
      </w:r>
    </w:p>
  </w:endnote>
  <w:endnote w:type="continuationSeparator" w:id="0">
    <w:p w14:paraId="096B9347" w14:textId="77777777" w:rsidR="005B5BE0" w:rsidRDefault="005B5BE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831E5" w14:textId="77777777" w:rsidR="005B5BE0" w:rsidRDefault="005B5BE0" w:rsidP="006B0230">
      <w:pPr>
        <w:spacing w:after="0" w:line="240" w:lineRule="auto"/>
      </w:pPr>
      <w:r>
        <w:separator/>
      </w:r>
    </w:p>
  </w:footnote>
  <w:footnote w:type="continuationSeparator" w:id="0">
    <w:p w14:paraId="295F4519" w14:textId="77777777" w:rsidR="005B5BE0" w:rsidRDefault="005B5BE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0538CEB9">
                <wp:simplePos x="0" y="0"/>
                <wp:positionH relativeFrom="column">
                  <wp:posOffset>145415</wp:posOffset>
                </wp:positionH>
                <wp:positionV relativeFrom="paragraph">
                  <wp:posOffset>255270</wp:posOffset>
                </wp:positionV>
                <wp:extent cx="844550" cy="838200"/>
                <wp:effectExtent l="0" t="0" r="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9741886">
    <w:abstractNumId w:val="0"/>
  </w:num>
  <w:num w:numId="2" w16cid:durableId="179586117">
    <w:abstractNumId w:val="15"/>
  </w:num>
  <w:num w:numId="3" w16cid:durableId="1601835604">
    <w:abstractNumId w:val="10"/>
  </w:num>
  <w:num w:numId="4" w16cid:durableId="1132868052">
    <w:abstractNumId w:val="22"/>
  </w:num>
  <w:num w:numId="5" w16cid:durableId="1314944152">
    <w:abstractNumId w:val="16"/>
  </w:num>
  <w:num w:numId="6" w16cid:durableId="793601040">
    <w:abstractNumId w:val="1"/>
  </w:num>
  <w:num w:numId="7" w16cid:durableId="2091462451">
    <w:abstractNumId w:val="3"/>
  </w:num>
  <w:num w:numId="8" w16cid:durableId="1352103328">
    <w:abstractNumId w:val="12"/>
  </w:num>
  <w:num w:numId="9" w16cid:durableId="668824731">
    <w:abstractNumId w:val="29"/>
  </w:num>
  <w:num w:numId="10" w16cid:durableId="412775157">
    <w:abstractNumId w:val="14"/>
  </w:num>
  <w:num w:numId="11" w16cid:durableId="613483229">
    <w:abstractNumId w:val="4"/>
  </w:num>
  <w:num w:numId="12" w16cid:durableId="775558871">
    <w:abstractNumId w:val="26"/>
  </w:num>
  <w:num w:numId="13" w16cid:durableId="1559974473">
    <w:abstractNumId w:val="17"/>
  </w:num>
  <w:num w:numId="14" w16cid:durableId="558513942">
    <w:abstractNumId w:val="19"/>
  </w:num>
  <w:num w:numId="15" w16cid:durableId="1771388802">
    <w:abstractNumId w:val="18"/>
  </w:num>
  <w:num w:numId="16" w16cid:durableId="1837958289">
    <w:abstractNumId w:val="8"/>
  </w:num>
  <w:num w:numId="17" w16cid:durableId="695083161">
    <w:abstractNumId w:val="2"/>
  </w:num>
  <w:num w:numId="18" w16cid:durableId="129448156">
    <w:abstractNumId w:val="23"/>
  </w:num>
  <w:num w:numId="19" w16cid:durableId="491336042">
    <w:abstractNumId w:val="9"/>
  </w:num>
  <w:num w:numId="20" w16cid:durableId="866675061">
    <w:abstractNumId w:val="27"/>
  </w:num>
  <w:num w:numId="21" w16cid:durableId="1143155156">
    <w:abstractNumId w:val="6"/>
  </w:num>
  <w:num w:numId="22" w16cid:durableId="1330595847">
    <w:abstractNumId w:val="30"/>
  </w:num>
  <w:num w:numId="23" w16cid:durableId="1515075686">
    <w:abstractNumId w:val="7"/>
  </w:num>
  <w:num w:numId="24" w16cid:durableId="1320230455">
    <w:abstractNumId w:val="28"/>
  </w:num>
  <w:num w:numId="25" w16cid:durableId="1043403682">
    <w:abstractNumId w:val="5"/>
  </w:num>
  <w:num w:numId="26" w16cid:durableId="1634093723">
    <w:abstractNumId w:val="25"/>
  </w:num>
  <w:num w:numId="27" w16cid:durableId="1566452463">
    <w:abstractNumId w:val="20"/>
  </w:num>
  <w:num w:numId="28" w16cid:durableId="570114622">
    <w:abstractNumId w:val="21"/>
  </w:num>
  <w:num w:numId="29" w16cid:durableId="373971711">
    <w:abstractNumId w:val="24"/>
  </w:num>
  <w:num w:numId="30" w16cid:durableId="1795556276">
    <w:abstractNumId w:val="13"/>
  </w:num>
  <w:num w:numId="31" w16cid:durableId="405251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A73A4"/>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E28"/>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5303"/>
    <w:rsid w:val="00287260"/>
    <w:rsid w:val="00291777"/>
    <w:rsid w:val="00294875"/>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0B14"/>
    <w:rsid w:val="003F253C"/>
    <w:rsid w:val="003F49D3"/>
    <w:rsid w:val="00405D76"/>
    <w:rsid w:val="00414517"/>
    <w:rsid w:val="0042161F"/>
    <w:rsid w:val="00426218"/>
    <w:rsid w:val="0043585E"/>
    <w:rsid w:val="00436AD6"/>
    <w:rsid w:val="00440D21"/>
    <w:rsid w:val="00450A21"/>
    <w:rsid w:val="00453037"/>
    <w:rsid w:val="00460DD2"/>
    <w:rsid w:val="00461F37"/>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30A49"/>
    <w:rsid w:val="00532F3D"/>
    <w:rsid w:val="00533EB9"/>
    <w:rsid w:val="00536B72"/>
    <w:rsid w:val="00547AFC"/>
    <w:rsid w:val="00554B79"/>
    <w:rsid w:val="00563549"/>
    <w:rsid w:val="00576EC0"/>
    <w:rsid w:val="0058346F"/>
    <w:rsid w:val="00591654"/>
    <w:rsid w:val="005976E7"/>
    <w:rsid w:val="005A12E1"/>
    <w:rsid w:val="005A4B4E"/>
    <w:rsid w:val="005B402D"/>
    <w:rsid w:val="005B5BE0"/>
    <w:rsid w:val="005B7E57"/>
    <w:rsid w:val="005C23EC"/>
    <w:rsid w:val="005D2AE2"/>
    <w:rsid w:val="005D2C59"/>
    <w:rsid w:val="005E20A7"/>
    <w:rsid w:val="006075EF"/>
    <w:rsid w:val="00616C47"/>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3C6"/>
    <w:rsid w:val="006C2433"/>
    <w:rsid w:val="006C4CA6"/>
    <w:rsid w:val="006C6689"/>
    <w:rsid w:val="006D061F"/>
    <w:rsid w:val="006D3895"/>
    <w:rsid w:val="006D4492"/>
    <w:rsid w:val="006D7198"/>
    <w:rsid w:val="006E2D3A"/>
    <w:rsid w:val="006E4561"/>
    <w:rsid w:val="006E7AB8"/>
    <w:rsid w:val="006F3F6C"/>
    <w:rsid w:val="006F64C6"/>
    <w:rsid w:val="00700487"/>
    <w:rsid w:val="00704B23"/>
    <w:rsid w:val="00706197"/>
    <w:rsid w:val="00710EA1"/>
    <w:rsid w:val="007122B4"/>
    <w:rsid w:val="007209ED"/>
    <w:rsid w:val="00723DB0"/>
    <w:rsid w:val="00730CEE"/>
    <w:rsid w:val="00732FA0"/>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63F"/>
    <w:rsid w:val="00897E4F"/>
    <w:rsid w:val="008A1E7A"/>
    <w:rsid w:val="008A7114"/>
    <w:rsid w:val="008B4A1F"/>
    <w:rsid w:val="008B5BEA"/>
    <w:rsid w:val="008D1A77"/>
    <w:rsid w:val="008D49B5"/>
    <w:rsid w:val="008D7937"/>
    <w:rsid w:val="008E4BB6"/>
    <w:rsid w:val="008E51C6"/>
    <w:rsid w:val="008E5CBA"/>
    <w:rsid w:val="008E5F00"/>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B0688"/>
    <w:rsid w:val="009B449A"/>
    <w:rsid w:val="009C1184"/>
    <w:rsid w:val="009C2D23"/>
    <w:rsid w:val="009C6E3E"/>
    <w:rsid w:val="009D2657"/>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46D"/>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554"/>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06DB"/>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15C3"/>
    <w:rsid w:val="00F15C49"/>
    <w:rsid w:val="00F16CA1"/>
    <w:rsid w:val="00F232D5"/>
    <w:rsid w:val="00F27495"/>
    <w:rsid w:val="00F31C12"/>
    <w:rsid w:val="00F352DE"/>
    <w:rsid w:val="00F36AE2"/>
    <w:rsid w:val="00F413D2"/>
    <w:rsid w:val="00F43691"/>
    <w:rsid w:val="00F50D8A"/>
    <w:rsid w:val="00F51B11"/>
    <w:rsid w:val="00F53A2C"/>
    <w:rsid w:val="00F56343"/>
    <w:rsid w:val="00F74C37"/>
    <w:rsid w:val="00F77194"/>
    <w:rsid w:val="00F868B5"/>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1608670">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hyperlink" Target="http://www.eurohandb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yperlink" Target="http://www.frh.ro/" TargetMode="Externa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hyperlink" Target="http://www.ihf.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743340-5AB8-488B-BD0C-07EB6627E578}">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2709</Words>
  <Characters>15442</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cp:revision>
  <dcterms:created xsi:type="dcterms:W3CDTF">2025-10-09T09:26:00Z</dcterms:created>
  <dcterms:modified xsi:type="dcterms:W3CDTF">2025-10-14T07:54:00Z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